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79C65" w14:textId="0ACF6796" w:rsidR="00AF16E5" w:rsidRPr="00531CC8" w:rsidRDefault="00AF16E5" w:rsidP="00AF16E5">
      <w:pPr>
        <w:jc w:val="center"/>
        <w:rPr>
          <w:b/>
          <w:bCs/>
        </w:rPr>
      </w:pPr>
      <w:r w:rsidRPr="00531CC8">
        <w:rPr>
          <w:b/>
          <w:bCs/>
        </w:rPr>
        <w:t xml:space="preserve">Class Notes </w:t>
      </w:r>
    </w:p>
    <w:p w14:paraId="51C5AABA" w14:textId="77777777" w:rsidR="00AF16E5" w:rsidRPr="00531CC8" w:rsidRDefault="00AF16E5" w:rsidP="00AF16E5">
      <w:pPr>
        <w:jc w:val="center"/>
        <w:rPr>
          <w:b/>
          <w:bCs/>
        </w:rPr>
      </w:pPr>
    </w:p>
    <w:p w14:paraId="2CDA19CD" w14:textId="77777777" w:rsidR="00531CC8" w:rsidRDefault="00531CC8" w:rsidP="00AF16E5">
      <w:pPr>
        <w:rPr>
          <w:b/>
          <w:bCs/>
        </w:rPr>
      </w:pPr>
    </w:p>
    <w:p w14:paraId="5EC9E5FC" w14:textId="23516D10" w:rsidR="00531CC8" w:rsidRPr="002D4787" w:rsidRDefault="00531CC8" w:rsidP="00531CC8">
      <w:pPr>
        <w:rPr>
          <w:b/>
          <w:bCs/>
          <w:color w:val="000000"/>
        </w:rPr>
      </w:pPr>
      <w:r w:rsidRPr="00531CC8">
        <w:rPr>
          <w:b/>
          <w:bCs/>
          <w:color w:val="000000"/>
        </w:rPr>
        <w:t>Louis Kushner (JD ‘67)</w:t>
      </w:r>
      <w:r w:rsidRPr="00531CC8">
        <w:rPr>
          <w:color w:val="000000"/>
        </w:rPr>
        <w:t>, a partner at Rothman Gordon,</w:t>
      </w:r>
      <w:r w:rsidRPr="002D4787">
        <w:rPr>
          <w:color w:val="000000"/>
        </w:rPr>
        <w:t xml:space="preserve"> was selected by </w:t>
      </w:r>
      <w:r w:rsidRPr="002D4787">
        <w:rPr>
          <w:i/>
          <w:iCs/>
          <w:color w:val="000000"/>
        </w:rPr>
        <w:t>The Legal Intelligencer</w:t>
      </w:r>
      <w:r w:rsidRPr="002D4787">
        <w:rPr>
          <w:color w:val="000000"/>
        </w:rPr>
        <w:t> for a 2022 Lifetime Achievement Award. Kushner’s early career focused on labor and employment law. He was a director of the Pennsylvania Bar Institute (PBI) and often serves the organization as a course planner, author, and lecturer, most notably in the Pennsylvania Bar’s Employment Law Institute and Employment Law West. He is also a Fellow of the College of Labor and Employment Attorneys.</w:t>
      </w:r>
      <w:r w:rsidRPr="00531CC8">
        <w:rPr>
          <w:color w:val="000000"/>
        </w:rPr>
        <w:t xml:space="preserve"> </w:t>
      </w:r>
      <w:r w:rsidRPr="002D4787">
        <w:rPr>
          <w:color w:val="000000"/>
        </w:rPr>
        <w:t>Kushner practice</w:t>
      </w:r>
      <w:r w:rsidRPr="00531CC8">
        <w:rPr>
          <w:color w:val="000000"/>
        </w:rPr>
        <w:t>d</w:t>
      </w:r>
      <w:r w:rsidRPr="002D4787">
        <w:rPr>
          <w:color w:val="000000"/>
        </w:rPr>
        <w:t xml:space="preserve"> mediation and quickly developed a reputation as someone who could achieve a settlement. Along with Robert Creo, he became one the 150 founding members from across the globe of Mediators Beyond Borders (MBB) in 2006. He and Creo lectured on mediation in war-torn Ghana and Liberia in 2008.</w:t>
      </w:r>
    </w:p>
    <w:p w14:paraId="531AC771" w14:textId="6AFB083A" w:rsidR="00531CC8" w:rsidRDefault="00531CC8" w:rsidP="00AF16E5">
      <w:pPr>
        <w:rPr>
          <w:b/>
          <w:bCs/>
        </w:rPr>
      </w:pPr>
    </w:p>
    <w:p w14:paraId="75F8077B" w14:textId="77777777" w:rsidR="00531CC8" w:rsidRPr="00531CC8" w:rsidRDefault="00531CC8" w:rsidP="00531CC8">
      <w:r w:rsidRPr="00531CC8">
        <w:rPr>
          <w:b/>
          <w:bCs/>
        </w:rPr>
        <w:t xml:space="preserve">Ivan Abrams (JD ’75) </w:t>
      </w:r>
      <w:r w:rsidRPr="00531CC8">
        <w:t>accepted a position as a Deputy District Attorney for Mendocino County in September 2021.</w:t>
      </w:r>
    </w:p>
    <w:p w14:paraId="3B779766" w14:textId="160CE8D5" w:rsidR="00531CC8" w:rsidRDefault="00531CC8" w:rsidP="00AF16E5">
      <w:pPr>
        <w:rPr>
          <w:b/>
          <w:bCs/>
        </w:rPr>
      </w:pPr>
    </w:p>
    <w:p w14:paraId="084CF2C6" w14:textId="620C52CF" w:rsidR="00531CC8" w:rsidRPr="00531CC8" w:rsidRDefault="00531CC8" w:rsidP="00AF16E5">
      <w:r w:rsidRPr="00531CC8">
        <w:rPr>
          <w:b/>
          <w:bCs/>
          <w:color w:val="000000"/>
        </w:rPr>
        <w:t>Eric Schaffer (JD ‘79)</w:t>
      </w:r>
      <w:r w:rsidRPr="00531CC8">
        <w:rPr>
          <w:color w:val="000000"/>
        </w:rPr>
        <w:t xml:space="preserve"> has been nominated for membership in the International Insolvency Institute, a selective non-profit organization of leading practitioners, academics, judges</w:t>
      </w:r>
      <w:r>
        <w:rPr>
          <w:color w:val="000000"/>
        </w:rPr>
        <w:t>,</w:t>
      </w:r>
      <w:r w:rsidRPr="00531CC8">
        <w:rPr>
          <w:color w:val="000000"/>
        </w:rPr>
        <w:t xml:space="preserve"> and regulators in the international insolvency field. It currently has 400 members from over 45 countries. Since its inception, the Institute has made significant contributions to </w:t>
      </w:r>
      <w:r>
        <w:rPr>
          <w:color w:val="000000"/>
        </w:rPr>
        <w:t>developing and improving fair and effective insolvency laws and practices worldwide</w:t>
      </w:r>
      <w:r w:rsidRPr="00531CC8">
        <w:rPr>
          <w:color w:val="000000"/>
        </w:rPr>
        <w:t>.</w:t>
      </w:r>
    </w:p>
    <w:p w14:paraId="60C9CAAB" w14:textId="77777777" w:rsidR="00531CC8" w:rsidRDefault="00531CC8" w:rsidP="00AF16E5">
      <w:pPr>
        <w:rPr>
          <w:b/>
          <w:bCs/>
        </w:rPr>
      </w:pPr>
    </w:p>
    <w:p w14:paraId="48917682" w14:textId="3F5A35CA" w:rsidR="00AF16E5" w:rsidRDefault="00AF16E5" w:rsidP="00AF16E5">
      <w:r w:rsidRPr="00531CC8">
        <w:rPr>
          <w:b/>
          <w:bCs/>
        </w:rPr>
        <w:t>Jon Hughes (JD ’98)</w:t>
      </w:r>
      <w:r w:rsidRPr="00531CC8">
        <w:t xml:space="preserve"> was elected as Secretary and Treasurer of the Philadelphia Bar Association Business Law Section, effective Jan. 1. Hughes will play </w:t>
      </w:r>
      <w:r w:rsidR="00531CC8">
        <w:t>critical</w:t>
      </w:r>
      <w:r w:rsidRPr="00531CC8">
        <w:t xml:space="preserve"> roles in furthering the executive workflow and financial standing of one of the oldest and largest sections of the Philadelphia Bar Association. </w:t>
      </w:r>
    </w:p>
    <w:p w14:paraId="01740FE1" w14:textId="5C91DC31" w:rsidR="00531CC8" w:rsidRDefault="00531CC8" w:rsidP="00AF16E5"/>
    <w:p w14:paraId="62B91925" w14:textId="7EA1E169" w:rsidR="00531CC8" w:rsidRPr="00531CC8" w:rsidRDefault="00531CC8" w:rsidP="00AF16E5">
      <w:pPr>
        <w:rPr>
          <w:color w:val="000000"/>
        </w:rPr>
      </w:pPr>
      <w:r w:rsidRPr="00826D95">
        <w:rPr>
          <w:b/>
          <w:bCs/>
          <w:color w:val="000000"/>
        </w:rPr>
        <w:t>Antoinette C. Oliver</w:t>
      </w:r>
      <w:r w:rsidRPr="00531CC8">
        <w:rPr>
          <w:b/>
          <w:bCs/>
          <w:color w:val="000000"/>
        </w:rPr>
        <w:t xml:space="preserve"> (JD ‘07),</w:t>
      </w:r>
      <w:r w:rsidRPr="00826D95">
        <w:rPr>
          <w:color w:val="000000"/>
        </w:rPr>
        <w:t xml:space="preserve"> a partner and member of Meyer, Unkovic &amp; Scott</w:t>
      </w:r>
      <w:r w:rsidRPr="00531CC8">
        <w:rPr>
          <w:color w:val="000000"/>
        </w:rPr>
        <w:t xml:space="preserve">’s </w:t>
      </w:r>
      <w:r w:rsidRPr="00826D95">
        <w:rPr>
          <w:color w:val="000000"/>
        </w:rPr>
        <w:t>Management Committee, has been elected to membership of the Academy of Trial Lawyers of Allegheny County</w:t>
      </w:r>
      <w:r w:rsidRPr="00531CC8">
        <w:rPr>
          <w:color w:val="000000"/>
        </w:rPr>
        <w:t xml:space="preserve">. </w:t>
      </w:r>
      <w:r w:rsidRPr="00826D95">
        <w:rPr>
          <w:color w:val="000000"/>
        </w:rPr>
        <w:t>Antoinette focuses her practice on representing clients in commercial disputes in both state and federal court, as well as in arbitration proceedings.  She has litigated claims for breach of contract, fraud, negligence, insurance coverage, products liability and personal injury claims, trademark and trade secret litigation, shareholder disputes, and employment law matters, including employment discrimination claims, post-employment restrictions, covenants not to compete, and wage payment claims.  </w:t>
      </w:r>
    </w:p>
    <w:p w14:paraId="40EAFF53" w14:textId="1251DFF5" w:rsidR="00AF16E5" w:rsidRPr="00531CC8" w:rsidRDefault="00AF16E5" w:rsidP="00AF16E5"/>
    <w:p w14:paraId="6A097472" w14:textId="5FE3E490" w:rsidR="00AF16E5" w:rsidRPr="00531CC8" w:rsidRDefault="00AF16E5" w:rsidP="00AF16E5">
      <w:r w:rsidRPr="00531CC8">
        <w:rPr>
          <w:b/>
          <w:bCs/>
        </w:rPr>
        <w:t>Ashley W. Edwards Wood (JD ’13)</w:t>
      </w:r>
      <w:r w:rsidRPr="00531CC8">
        <w:t xml:space="preserve"> was named to the partnership team at Walzer Melcher. Edwards Wood has been with the firm for four years, providing clients with exceptional service.</w:t>
      </w:r>
    </w:p>
    <w:p w14:paraId="44C44E5D" w14:textId="39FF2EC3" w:rsidR="00AF16E5" w:rsidRPr="00531CC8" w:rsidRDefault="00AF16E5" w:rsidP="00AF16E5"/>
    <w:p w14:paraId="127EFA07" w14:textId="77777777" w:rsidR="00AF16E5" w:rsidRPr="00531CC8" w:rsidRDefault="00AF16E5" w:rsidP="00AF16E5">
      <w:r w:rsidRPr="00531CC8">
        <w:rPr>
          <w:b/>
          <w:bCs/>
        </w:rPr>
        <w:t>Morgan Bonekovic (JD ’16)</w:t>
      </w:r>
      <w:r w:rsidRPr="00531CC8">
        <w:t xml:space="preserve"> received the 2022 Young Leader Award from the Allegheny County Bar Association at its 18</w:t>
      </w:r>
      <w:r w:rsidRPr="00531CC8">
        <w:rPr>
          <w:vertAlign w:val="superscript"/>
        </w:rPr>
        <w:t>th</w:t>
      </w:r>
      <w:r w:rsidRPr="00531CC8">
        <w:t xml:space="preserve"> annual Black History Month celebration on Thurs., Feb. 24. </w:t>
      </w:r>
    </w:p>
    <w:p w14:paraId="0DB1B4AD" w14:textId="7DC2EDB7" w:rsidR="00AF16E5" w:rsidRPr="00531CC8" w:rsidRDefault="00AF16E5" w:rsidP="00AF16E5">
      <w:r w:rsidRPr="00531CC8">
        <w:t xml:space="preserve">The HSBD Young Leader Award recognizes an individual who exhibits leadership qualities and a commitment to </w:t>
      </w:r>
      <w:r w:rsidR="002D4787" w:rsidRPr="00531CC8">
        <w:t>promoting</w:t>
      </w:r>
      <w:r w:rsidRPr="00531CC8">
        <w:t xml:space="preserve"> equality and </w:t>
      </w:r>
      <w:r w:rsidR="002D4787" w:rsidRPr="00531CC8">
        <w:t xml:space="preserve">the </w:t>
      </w:r>
      <w:r w:rsidRPr="00531CC8">
        <w:t>advancement of justice. The award is presented to a Division member who is under age 40 and actively participates in the Division and at least one other ACBA committee, division, or section</w:t>
      </w:r>
      <w:r w:rsidR="00785426" w:rsidRPr="00531CC8">
        <w:t xml:space="preserve">. </w:t>
      </w:r>
    </w:p>
    <w:p w14:paraId="28EDA459" w14:textId="3FC6C17A" w:rsidR="00785426" w:rsidRPr="00531CC8" w:rsidRDefault="00785426" w:rsidP="00AF16E5"/>
    <w:p w14:paraId="61195BB1" w14:textId="0E93AF04" w:rsidR="00AF16E5" w:rsidRPr="00531CC8" w:rsidRDefault="00785426" w:rsidP="00AF16E5">
      <w:r w:rsidRPr="00531CC8">
        <w:rPr>
          <w:b/>
          <w:bCs/>
        </w:rPr>
        <w:lastRenderedPageBreak/>
        <w:t>Eden Hartman Minarik (JD ’17)</w:t>
      </w:r>
      <w:r w:rsidRPr="00531CC8">
        <w:t xml:space="preserve"> was hired as the Erie County Assistant Public Defender. Hartman represents seriously mentally ill defendants and individuals committed to the Mental Health Procedures Act.  She will also be a member of </w:t>
      </w:r>
      <w:r w:rsidR="002D4787" w:rsidRPr="00531CC8">
        <w:t xml:space="preserve">the </w:t>
      </w:r>
      <w:r w:rsidRPr="00531CC8">
        <w:t xml:space="preserve">Erie County treatment court team. </w:t>
      </w:r>
    </w:p>
    <w:p w14:paraId="05506437" w14:textId="782148D3" w:rsidR="00C04195" w:rsidRPr="00531CC8" w:rsidRDefault="00C04195" w:rsidP="00AF16E5"/>
    <w:p w14:paraId="24DA349C" w14:textId="77777777" w:rsidR="002D4787" w:rsidRPr="00531CC8" w:rsidRDefault="002D4787" w:rsidP="002D4787"/>
    <w:p w14:paraId="098E5424" w14:textId="77777777" w:rsidR="002D4787" w:rsidRPr="002D4787" w:rsidRDefault="002D4787" w:rsidP="002D4787">
      <w:pPr>
        <w:rPr>
          <w:color w:val="000000"/>
        </w:rPr>
      </w:pPr>
      <w:r w:rsidRPr="002D4787">
        <w:rPr>
          <w:color w:val="000000"/>
        </w:rPr>
        <w:t> </w:t>
      </w:r>
    </w:p>
    <w:p w14:paraId="5E37D896" w14:textId="3BEF0C0B" w:rsidR="00785426" w:rsidRPr="00531CC8" w:rsidRDefault="00785426" w:rsidP="00AF16E5"/>
    <w:p w14:paraId="5CADD1F1" w14:textId="4A3A94E0" w:rsidR="00826D95" w:rsidRPr="00531CC8" w:rsidRDefault="00826D95" w:rsidP="00AF16E5"/>
    <w:p w14:paraId="446E21F4" w14:textId="77777777" w:rsidR="00826D95" w:rsidRPr="000C3D00" w:rsidRDefault="00826D95" w:rsidP="00AF16E5"/>
    <w:sectPr w:rsidR="00826D95" w:rsidRPr="000C3D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4FF"/>
    <w:rsid w:val="000C3D00"/>
    <w:rsid w:val="001A6D72"/>
    <w:rsid w:val="00221F92"/>
    <w:rsid w:val="00267CB7"/>
    <w:rsid w:val="002D4787"/>
    <w:rsid w:val="00531CC8"/>
    <w:rsid w:val="005C48CC"/>
    <w:rsid w:val="007544FF"/>
    <w:rsid w:val="00785426"/>
    <w:rsid w:val="00826D95"/>
    <w:rsid w:val="00AF16E5"/>
    <w:rsid w:val="00C04195"/>
    <w:rsid w:val="00D51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E30C29"/>
  <w15:chartTrackingRefBased/>
  <w15:docId w15:val="{1EED5CFF-FC85-7B4C-873B-0F73ABB06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6D9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D47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097339">
      <w:bodyDiv w:val="1"/>
      <w:marLeft w:val="0"/>
      <w:marRight w:val="0"/>
      <w:marTop w:val="0"/>
      <w:marBottom w:val="0"/>
      <w:divBdr>
        <w:top w:val="none" w:sz="0" w:space="0" w:color="auto"/>
        <w:left w:val="none" w:sz="0" w:space="0" w:color="auto"/>
        <w:bottom w:val="none" w:sz="0" w:space="0" w:color="auto"/>
        <w:right w:val="none" w:sz="0" w:space="0" w:color="auto"/>
      </w:divBdr>
    </w:div>
    <w:div w:id="613900186">
      <w:bodyDiv w:val="1"/>
      <w:marLeft w:val="0"/>
      <w:marRight w:val="0"/>
      <w:marTop w:val="0"/>
      <w:marBottom w:val="0"/>
      <w:divBdr>
        <w:top w:val="none" w:sz="0" w:space="0" w:color="auto"/>
        <w:left w:val="none" w:sz="0" w:space="0" w:color="auto"/>
        <w:bottom w:val="none" w:sz="0" w:space="0" w:color="auto"/>
        <w:right w:val="none" w:sz="0" w:space="0" w:color="auto"/>
      </w:divBdr>
    </w:div>
    <w:div w:id="740636380">
      <w:bodyDiv w:val="1"/>
      <w:marLeft w:val="0"/>
      <w:marRight w:val="0"/>
      <w:marTop w:val="0"/>
      <w:marBottom w:val="0"/>
      <w:divBdr>
        <w:top w:val="none" w:sz="0" w:space="0" w:color="auto"/>
        <w:left w:val="none" w:sz="0" w:space="0" w:color="auto"/>
        <w:bottom w:val="none" w:sz="0" w:space="0" w:color="auto"/>
        <w:right w:val="none" w:sz="0" w:space="0" w:color="auto"/>
      </w:divBdr>
    </w:div>
    <w:div w:id="769666580">
      <w:bodyDiv w:val="1"/>
      <w:marLeft w:val="0"/>
      <w:marRight w:val="0"/>
      <w:marTop w:val="0"/>
      <w:marBottom w:val="0"/>
      <w:divBdr>
        <w:top w:val="none" w:sz="0" w:space="0" w:color="auto"/>
        <w:left w:val="none" w:sz="0" w:space="0" w:color="auto"/>
        <w:bottom w:val="none" w:sz="0" w:space="0" w:color="auto"/>
        <w:right w:val="none" w:sz="0" w:space="0" w:color="auto"/>
      </w:divBdr>
    </w:div>
    <w:div w:id="1091389259">
      <w:bodyDiv w:val="1"/>
      <w:marLeft w:val="0"/>
      <w:marRight w:val="0"/>
      <w:marTop w:val="0"/>
      <w:marBottom w:val="0"/>
      <w:divBdr>
        <w:top w:val="none" w:sz="0" w:space="0" w:color="auto"/>
        <w:left w:val="none" w:sz="0" w:space="0" w:color="auto"/>
        <w:bottom w:val="none" w:sz="0" w:space="0" w:color="auto"/>
        <w:right w:val="none" w:sz="0" w:space="0" w:color="auto"/>
      </w:divBdr>
    </w:div>
    <w:div w:id="1191214322">
      <w:bodyDiv w:val="1"/>
      <w:marLeft w:val="0"/>
      <w:marRight w:val="0"/>
      <w:marTop w:val="0"/>
      <w:marBottom w:val="0"/>
      <w:divBdr>
        <w:top w:val="none" w:sz="0" w:space="0" w:color="auto"/>
        <w:left w:val="none" w:sz="0" w:space="0" w:color="auto"/>
        <w:bottom w:val="none" w:sz="0" w:space="0" w:color="auto"/>
        <w:right w:val="none" w:sz="0" w:space="0" w:color="auto"/>
      </w:divBdr>
    </w:div>
    <w:div w:id="1260867912">
      <w:bodyDiv w:val="1"/>
      <w:marLeft w:val="0"/>
      <w:marRight w:val="0"/>
      <w:marTop w:val="0"/>
      <w:marBottom w:val="0"/>
      <w:divBdr>
        <w:top w:val="none" w:sz="0" w:space="0" w:color="auto"/>
        <w:left w:val="none" w:sz="0" w:space="0" w:color="auto"/>
        <w:bottom w:val="none" w:sz="0" w:space="0" w:color="auto"/>
        <w:right w:val="none" w:sz="0" w:space="0" w:color="auto"/>
      </w:divBdr>
    </w:div>
    <w:div w:id="1410351032">
      <w:bodyDiv w:val="1"/>
      <w:marLeft w:val="0"/>
      <w:marRight w:val="0"/>
      <w:marTop w:val="0"/>
      <w:marBottom w:val="0"/>
      <w:divBdr>
        <w:top w:val="none" w:sz="0" w:space="0" w:color="auto"/>
        <w:left w:val="none" w:sz="0" w:space="0" w:color="auto"/>
        <w:bottom w:val="none" w:sz="0" w:space="0" w:color="auto"/>
        <w:right w:val="none" w:sz="0" w:space="0" w:color="auto"/>
      </w:divBdr>
    </w:div>
    <w:div w:id="1597664759">
      <w:bodyDiv w:val="1"/>
      <w:marLeft w:val="0"/>
      <w:marRight w:val="0"/>
      <w:marTop w:val="0"/>
      <w:marBottom w:val="0"/>
      <w:divBdr>
        <w:top w:val="none" w:sz="0" w:space="0" w:color="auto"/>
        <w:left w:val="none" w:sz="0" w:space="0" w:color="auto"/>
        <w:bottom w:val="none" w:sz="0" w:space="0" w:color="auto"/>
        <w:right w:val="none" w:sz="0" w:space="0" w:color="auto"/>
      </w:divBdr>
    </w:div>
    <w:div w:id="1774396329">
      <w:bodyDiv w:val="1"/>
      <w:marLeft w:val="0"/>
      <w:marRight w:val="0"/>
      <w:marTop w:val="0"/>
      <w:marBottom w:val="0"/>
      <w:divBdr>
        <w:top w:val="none" w:sz="0" w:space="0" w:color="auto"/>
        <w:left w:val="none" w:sz="0" w:space="0" w:color="auto"/>
        <w:bottom w:val="none" w:sz="0" w:space="0" w:color="auto"/>
        <w:right w:val="none" w:sz="0" w:space="0" w:color="auto"/>
      </w:divBdr>
    </w:div>
    <w:div w:id="1799764738">
      <w:bodyDiv w:val="1"/>
      <w:marLeft w:val="0"/>
      <w:marRight w:val="0"/>
      <w:marTop w:val="0"/>
      <w:marBottom w:val="0"/>
      <w:divBdr>
        <w:top w:val="none" w:sz="0" w:space="0" w:color="auto"/>
        <w:left w:val="none" w:sz="0" w:space="0" w:color="auto"/>
        <w:bottom w:val="none" w:sz="0" w:space="0" w:color="auto"/>
        <w:right w:val="none" w:sz="0" w:space="0" w:color="auto"/>
      </w:divBdr>
    </w:div>
    <w:div w:id="2009557107">
      <w:bodyDiv w:val="1"/>
      <w:marLeft w:val="0"/>
      <w:marRight w:val="0"/>
      <w:marTop w:val="0"/>
      <w:marBottom w:val="0"/>
      <w:divBdr>
        <w:top w:val="none" w:sz="0" w:space="0" w:color="auto"/>
        <w:left w:val="none" w:sz="0" w:space="0" w:color="auto"/>
        <w:bottom w:val="none" w:sz="0" w:space="0" w:color="auto"/>
        <w:right w:val="none" w:sz="0" w:space="0" w:color="auto"/>
      </w:divBdr>
    </w:div>
    <w:div w:id="2136557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497</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Geary</dc:creator>
  <cp:keywords/>
  <dc:description/>
  <cp:lastModifiedBy>Deborah Geary</cp:lastModifiedBy>
  <cp:revision>2</cp:revision>
  <dcterms:created xsi:type="dcterms:W3CDTF">2022-08-31T14:02:00Z</dcterms:created>
  <dcterms:modified xsi:type="dcterms:W3CDTF">2022-08-31T14:02:00Z</dcterms:modified>
</cp:coreProperties>
</file>