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7912" w14:textId="77777777" w:rsidR="00B75F17" w:rsidRPr="0059514A" w:rsidRDefault="00B75F17" w:rsidP="00B75F17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Anthony C. Infanti</w:t>
      </w:r>
    </w:p>
    <w:p w14:paraId="095382B5" w14:textId="7BE21CD7" w:rsidR="00B75F17" w:rsidRPr="0059514A" w:rsidRDefault="008C17CD" w:rsidP="00B75F17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Christopher C. </w:t>
      </w:r>
      <w:proofErr w:type="spellStart"/>
      <w:r>
        <w:rPr>
          <w:rFonts w:ascii="Palatino Linotype" w:hAnsi="Palatino Linotype"/>
          <w:i/>
        </w:rPr>
        <w:t>Walthour</w:t>
      </w:r>
      <w:proofErr w:type="spellEnd"/>
      <w:r>
        <w:rPr>
          <w:rFonts w:ascii="Palatino Linotype" w:hAnsi="Palatino Linotype"/>
          <w:i/>
        </w:rPr>
        <w:t xml:space="preserve">, Sr. </w:t>
      </w:r>
      <w:r w:rsidR="00B75F17">
        <w:rPr>
          <w:rFonts w:ascii="Palatino Linotype" w:hAnsi="Palatino Linotype"/>
          <w:i/>
        </w:rPr>
        <w:t>Professor of Law</w:t>
      </w:r>
    </w:p>
    <w:p w14:paraId="63CA09DB" w14:textId="77777777" w:rsidR="00B75F17" w:rsidRPr="0059514A" w:rsidRDefault="00B75F17" w:rsidP="00B75F17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University of Pittsburgh School of Law</w:t>
      </w:r>
    </w:p>
    <w:p w14:paraId="58E907ED" w14:textId="77777777" w:rsidR="00B75F17" w:rsidRPr="00292A31" w:rsidRDefault="00B75F17" w:rsidP="00B75F17">
      <w:pPr>
        <w:jc w:val="center"/>
        <w:rPr>
          <w:rFonts w:ascii="Palatino Linotype" w:hAnsi="Palatino Linotype"/>
          <w:i/>
          <w:lang w:val="fr-FR"/>
        </w:rPr>
      </w:pPr>
      <w:r w:rsidRPr="00292A31">
        <w:rPr>
          <w:rFonts w:ascii="Palatino Linotype" w:hAnsi="Palatino Linotype"/>
          <w:i/>
          <w:lang w:val="fr-FR"/>
        </w:rPr>
        <w:t>3900 Forbes Avenue</w:t>
      </w:r>
    </w:p>
    <w:p w14:paraId="7EE1E21D" w14:textId="77777777" w:rsidR="00B75F17" w:rsidRPr="00292A31" w:rsidRDefault="00B75F17" w:rsidP="00B75F17">
      <w:pPr>
        <w:jc w:val="center"/>
        <w:rPr>
          <w:rFonts w:ascii="Palatino Linotype" w:hAnsi="Palatino Linotype"/>
          <w:i/>
          <w:lang w:val="fr-FR"/>
        </w:rPr>
      </w:pPr>
      <w:r w:rsidRPr="00292A31">
        <w:rPr>
          <w:rFonts w:ascii="Palatino Linotype" w:hAnsi="Palatino Linotype"/>
          <w:i/>
          <w:lang w:val="fr-FR"/>
        </w:rPr>
        <w:t>Pittsburgh, PA 15260</w:t>
      </w:r>
    </w:p>
    <w:p w14:paraId="3AAC7CA1" w14:textId="2FF19EB3" w:rsidR="00B75F17" w:rsidRPr="00292A31" w:rsidRDefault="00ED03F0" w:rsidP="00B75F17">
      <w:pPr>
        <w:jc w:val="center"/>
        <w:rPr>
          <w:rFonts w:ascii="Palatino Linotype" w:hAnsi="Palatino Linotype"/>
          <w:i/>
          <w:lang w:val="fr-FR"/>
        </w:rPr>
      </w:pPr>
      <w:proofErr w:type="gramStart"/>
      <w:r w:rsidRPr="00292A31">
        <w:rPr>
          <w:rFonts w:ascii="Palatino Linotype" w:hAnsi="Palatino Linotype"/>
          <w:i/>
          <w:lang w:val="fr-FR"/>
        </w:rPr>
        <w:t>Tel:</w:t>
      </w:r>
      <w:proofErr w:type="gramEnd"/>
      <w:r w:rsidRPr="00292A31">
        <w:rPr>
          <w:rFonts w:ascii="Palatino Linotype" w:hAnsi="Palatino Linotype"/>
          <w:i/>
          <w:lang w:val="fr-FR"/>
        </w:rPr>
        <w:t xml:space="preserve"> (412) 648-1244</w:t>
      </w:r>
    </w:p>
    <w:p w14:paraId="0635FD57" w14:textId="77777777" w:rsidR="00B75F17" w:rsidRPr="002C6F21" w:rsidRDefault="00B75F17" w:rsidP="00B75F17">
      <w:pPr>
        <w:jc w:val="center"/>
        <w:rPr>
          <w:rFonts w:ascii="Palatino Linotype" w:hAnsi="Palatino Linotype"/>
          <w:i/>
          <w:lang w:val="fr-FR"/>
        </w:rPr>
      </w:pPr>
      <w:proofErr w:type="gramStart"/>
      <w:r w:rsidRPr="00292A31">
        <w:rPr>
          <w:rFonts w:ascii="Palatino Linotype" w:hAnsi="Palatino Linotype"/>
          <w:i/>
          <w:lang w:val="fr-FR"/>
        </w:rPr>
        <w:t>E-mail:</w:t>
      </w:r>
      <w:proofErr w:type="gramEnd"/>
      <w:r w:rsidRPr="00292A31">
        <w:rPr>
          <w:rFonts w:ascii="Palatino Linotype" w:hAnsi="Palatino Linotype"/>
          <w:i/>
          <w:lang w:val="fr-FR"/>
        </w:rPr>
        <w:t xml:space="preserve"> infant</w:t>
      </w:r>
      <w:r w:rsidRPr="002C6F21">
        <w:rPr>
          <w:rFonts w:ascii="Palatino Linotype" w:hAnsi="Palatino Linotype"/>
          <w:i/>
          <w:lang w:val="fr-FR"/>
        </w:rPr>
        <w:t>i@pitt.edu</w:t>
      </w:r>
    </w:p>
    <w:p w14:paraId="6044A5B4" w14:textId="77777777" w:rsidR="00B75F17" w:rsidRPr="00AF4DB3" w:rsidRDefault="00B75F17" w:rsidP="00B75F17">
      <w:pPr>
        <w:pStyle w:val="Heading1"/>
        <w:rPr>
          <w:rFonts w:ascii="Palatino Linotype" w:hAnsi="Palatino Linotype"/>
          <w:i w:val="0"/>
        </w:rPr>
      </w:pPr>
      <w:r w:rsidRPr="00AF4DB3">
        <w:rPr>
          <w:rFonts w:ascii="Palatino Linotype" w:hAnsi="Palatino Linotype"/>
          <w:i w:val="0"/>
          <w:szCs w:val="26"/>
        </w:rPr>
        <w:t>Education</w:t>
      </w:r>
    </w:p>
    <w:p w14:paraId="4495E5F3" w14:textId="77777777" w:rsidR="00B75F17" w:rsidRDefault="00B75F17" w:rsidP="00B75F17">
      <w:pPr>
        <w:spacing w:before="60"/>
        <w:ind w:left="1008" w:hanging="504"/>
      </w:pPr>
      <w:r>
        <w:rPr>
          <w:i/>
        </w:rPr>
        <w:t>New York University School of Law</w:t>
      </w:r>
      <w:r>
        <w:t>, New York, NY</w:t>
      </w:r>
    </w:p>
    <w:p w14:paraId="45A362E9" w14:textId="77777777" w:rsidR="00B75F17" w:rsidRDefault="00B75F17" w:rsidP="00B75F17">
      <w:pPr>
        <w:spacing w:after="120"/>
        <w:ind w:left="1008" w:hanging="360"/>
      </w:pPr>
      <w:r>
        <w:t>LL.M. in Taxation, 1996</w:t>
      </w:r>
    </w:p>
    <w:p w14:paraId="28165100" w14:textId="77777777" w:rsidR="00B75F17" w:rsidRDefault="00B75F17" w:rsidP="00B75F17">
      <w:pPr>
        <w:spacing w:before="60"/>
        <w:ind w:left="1008" w:hanging="504"/>
      </w:pPr>
      <w:r>
        <w:rPr>
          <w:i/>
        </w:rPr>
        <w:t xml:space="preserve">University of California, </w:t>
      </w:r>
      <w:proofErr w:type="spellStart"/>
      <w:r>
        <w:rPr>
          <w:i/>
        </w:rPr>
        <w:t>Boalt</w:t>
      </w:r>
      <w:proofErr w:type="spellEnd"/>
      <w:r>
        <w:rPr>
          <w:i/>
        </w:rPr>
        <w:t xml:space="preserve"> Hall School of Law</w:t>
      </w:r>
      <w:r>
        <w:t>, Berkeley, CA</w:t>
      </w:r>
    </w:p>
    <w:p w14:paraId="7B2E23FE" w14:textId="77777777" w:rsidR="00B75F17" w:rsidRDefault="00B75F17" w:rsidP="00B75F17">
      <w:pPr>
        <w:spacing w:after="120"/>
        <w:ind w:left="1008" w:hanging="360"/>
      </w:pPr>
      <w:r>
        <w:t>J.D., 1993; Articles Editor, International Tax &amp; Business Lawyer</w:t>
      </w:r>
    </w:p>
    <w:p w14:paraId="3427D3EA" w14:textId="77777777" w:rsidR="00B75F17" w:rsidRDefault="00B75F17" w:rsidP="00B75F17">
      <w:pPr>
        <w:spacing w:before="60"/>
        <w:ind w:left="1008" w:hanging="504"/>
      </w:pPr>
      <w:r>
        <w:rPr>
          <w:i/>
        </w:rPr>
        <w:t>Drew University</w:t>
      </w:r>
      <w:r>
        <w:t>, Madison, NJ</w:t>
      </w:r>
    </w:p>
    <w:p w14:paraId="76F98F99" w14:textId="77777777" w:rsidR="00B75F17" w:rsidRDefault="00B75F17" w:rsidP="00B75F17">
      <w:pPr>
        <w:ind w:left="1008" w:hanging="360"/>
      </w:pPr>
      <w:r>
        <w:t xml:space="preserve">B.A., </w:t>
      </w:r>
      <w:r>
        <w:rPr>
          <w:i/>
        </w:rPr>
        <w:t>summa cum laude</w:t>
      </w:r>
      <w:r>
        <w:t>, in Russian Language and French Literature with a minor in Spanish Language, 1990</w:t>
      </w:r>
    </w:p>
    <w:p w14:paraId="5F06C762" w14:textId="77777777" w:rsidR="00B75F17" w:rsidRDefault="00B75F17" w:rsidP="00B75F17">
      <w:pPr>
        <w:ind w:left="1008" w:hanging="360"/>
      </w:pPr>
      <w:r>
        <w:t>Honors: Phi Beta Kappa, Drew Scholar, Burke Prize for Language and Literature</w:t>
      </w:r>
    </w:p>
    <w:p w14:paraId="221BDC89" w14:textId="39754652" w:rsidR="00B75F17" w:rsidRPr="0059514A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t>Teaching</w:t>
      </w:r>
      <w:r w:rsidR="00E4515E">
        <w:rPr>
          <w:rFonts w:ascii="Palatino Linotype" w:hAnsi="Palatino Linotype"/>
          <w:i w:val="0"/>
          <w:szCs w:val="26"/>
        </w:rPr>
        <w:t xml:space="preserve"> and Administrative Experience</w:t>
      </w:r>
    </w:p>
    <w:p w14:paraId="4D2CF7D3" w14:textId="512C4087" w:rsidR="00907017" w:rsidRPr="00907017" w:rsidRDefault="00B75F17" w:rsidP="00B75F17">
      <w:pPr>
        <w:spacing w:before="60"/>
        <w:ind w:left="1008" w:hanging="504"/>
      </w:pPr>
      <w:r>
        <w:rPr>
          <w:i/>
        </w:rPr>
        <w:t>University of Pittsburgh School of Law</w:t>
      </w:r>
      <w:r>
        <w:t>, Pittsburgh, PA</w:t>
      </w:r>
    </w:p>
    <w:p w14:paraId="2C795BB1" w14:textId="2EC1DA6D" w:rsidR="008C17CD" w:rsidRDefault="008C17CD" w:rsidP="00B75F17">
      <w:pPr>
        <w:ind w:left="1008" w:hanging="360"/>
      </w:pPr>
      <w:r>
        <w:t xml:space="preserve">Christopher C. </w:t>
      </w:r>
      <w:proofErr w:type="spellStart"/>
      <w:r>
        <w:t>Walthour</w:t>
      </w:r>
      <w:proofErr w:type="spellEnd"/>
      <w:r>
        <w:t>, Sr. Professor of Law (2018–present)</w:t>
      </w:r>
    </w:p>
    <w:p w14:paraId="7030B1B2" w14:textId="700B193A" w:rsidR="005B7E59" w:rsidRDefault="005B7E59" w:rsidP="00B75F17">
      <w:pPr>
        <w:ind w:left="1008" w:hanging="360"/>
      </w:pPr>
      <w:r>
        <w:t>Buchanan, Ingersoll &amp; Rooney Faculty Scholar (2016–2017)</w:t>
      </w:r>
    </w:p>
    <w:p w14:paraId="5C9F15BE" w14:textId="2EB4FBE8" w:rsidR="00DB4DD7" w:rsidRDefault="00DB4DD7" w:rsidP="00B75F17">
      <w:pPr>
        <w:ind w:left="1008" w:hanging="360"/>
      </w:pPr>
      <w:r>
        <w:t>Senior Associate Dean for Administration and Special Projects (2015–</w:t>
      </w:r>
      <w:r w:rsidR="005B7E59">
        <w:t>2016</w:t>
      </w:r>
      <w:r>
        <w:t>)</w:t>
      </w:r>
    </w:p>
    <w:p w14:paraId="61F9B5E0" w14:textId="7F78E967" w:rsidR="00387F05" w:rsidRDefault="00387F05" w:rsidP="00B75F17">
      <w:pPr>
        <w:ind w:left="1008" w:hanging="360"/>
      </w:pPr>
      <w:r>
        <w:t>Senior Associate</w:t>
      </w:r>
      <w:r w:rsidR="004858FD">
        <w:t xml:space="preserve"> Dean for Academic Affairs (2013</w:t>
      </w:r>
      <w:r>
        <w:t>–</w:t>
      </w:r>
      <w:r w:rsidR="00DB4DD7">
        <w:t>2015</w:t>
      </w:r>
      <w:r>
        <w:t>)</w:t>
      </w:r>
    </w:p>
    <w:p w14:paraId="648972C9" w14:textId="36FA93FE" w:rsidR="00A27102" w:rsidRDefault="00A27102" w:rsidP="00B75F17">
      <w:pPr>
        <w:ind w:left="1008" w:hanging="360"/>
      </w:pPr>
      <w:r>
        <w:t>Associate Dean for Academic Affairs (2011–</w:t>
      </w:r>
      <w:r w:rsidR="007263CC">
        <w:t>2013</w:t>
      </w:r>
      <w:r>
        <w:t>)</w:t>
      </w:r>
    </w:p>
    <w:p w14:paraId="6E9477F8" w14:textId="11925E5A" w:rsidR="00831DE5" w:rsidRDefault="00831DE5" w:rsidP="00B75F17">
      <w:pPr>
        <w:ind w:left="1008" w:hanging="360"/>
      </w:pPr>
      <w:r>
        <w:t xml:space="preserve">Affiliate Faculty, </w:t>
      </w:r>
      <w:r w:rsidR="00F33EC4">
        <w:t xml:space="preserve">Gender, Sexuality, and </w:t>
      </w:r>
      <w:r>
        <w:t>Women’s Studies Program (2014–present)</w:t>
      </w:r>
    </w:p>
    <w:p w14:paraId="6A1CBC8F" w14:textId="77777777" w:rsidR="007263CC" w:rsidRDefault="007263CC" w:rsidP="007263CC">
      <w:pPr>
        <w:ind w:left="1008" w:hanging="360"/>
      </w:pPr>
      <w:r>
        <w:t>Professor of Law (2008–present)</w:t>
      </w:r>
    </w:p>
    <w:p w14:paraId="560111CD" w14:textId="77777777" w:rsidR="00B75F17" w:rsidRDefault="00B75F17" w:rsidP="00B75F17">
      <w:pPr>
        <w:ind w:left="1008" w:hanging="360"/>
      </w:pPr>
      <w:r>
        <w:t>Associate Professor of Law (with tenure) (2004–2008)</w:t>
      </w:r>
    </w:p>
    <w:p w14:paraId="0214D785" w14:textId="77777777" w:rsidR="00B75F17" w:rsidRDefault="00B75F17" w:rsidP="00B75F17">
      <w:pPr>
        <w:ind w:left="1008" w:hanging="360"/>
      </w:pPr>
      <w:r>
        <w:t>Assistant Professor of Law (2000–2004)</w:t>
      </w:r>
    </w:p>
    <w:p w14:paraId="749CA7F6" w14:textId="73B41F81" w:rsidR="00B75F17" w:rsidRDefault="00B75F17" w:rsidP="00B75F17">
      <w:pPr>
        <w:spacing w:after="120"/>
        <w:ind w:left="1008" w:hanging="360"/>
      </w:pPr>
      <w:r>
        <w:t>Courses</w:t>
      </w:r>
      <w:r w:rsidR="007B13A1">
        <w:t xml:space="preserve"> Taught</w:t>
      </w:r>
      <w:r>
        <w:t>: Federal Income Tax, International Tax, Partn</w:t>
      </w:r>
      <w:r w:rsidR="00303804">
        <w:t>ership Tax, Estate &amp; Gift Tax,</w:t>
      </w:r>
      <w:r>
        <w:t xml:space="preserve"> Corporate Tax</w:t>
      </w:r>
      <w:r w:rsidR="00303804">
        <w:t xml:space="preserve">, </w:t>
      </w:r>
      <w:r w:rsidR="00D32818">
        <w:t xml:space="preserve">Critical Tax Theory Seminar, </w:t>
      </w:r>
      <w:r w:rsidR="00303804">
        <w:t>and Low-Income Taxpayer Clinic</w:t>
      </w:r>
    </w:p>
    <w:p w14:paraId="38E46D60" w14:textId="77777777" w:rsidR="00B75F17" w:rsidRDefault="00B75F17" w:rsidP="00B75F17">
      <w:pPr>
        <w:spacing w:before="60"/>
        <w:ind w:left="1008" w:hanging="504"/>
      </w:pPr>
      <w:r>
        <w:rPr>
          <w:i/>
        </w:rPr>
        <w:t>Indiana University School of Law—Bloomington</w:t>
      </w:r>
      <w:r>
        <w:t>, Bloomington, IN</w:t>
      </w:r>
    </w:p>
    <w:p w14:paraId="2E44C0BC" w14:textId="77777777" w:rsidR="00B75F17" w:rsidRDefault="00B75F17" w:rsidP="00B75F17">
      <w:pPr>
        <w:ind w:left="1008" w:hanging="360"/>
      </w:pPr>
      <w:r>
        <w:t>Visiting Associate Professor of Law (Fall 2006)</w:t>
      </w:r>
    </w:p>
    <w:p w14:paraId="1EA2C35E" w14:textId="77777777" w:rsidR="00B75F17" w:rsidRDefault="00B75F17" w:rsidP="00B75F17">
      <w:pPr>
        <w:spacing w:after="120"/>
        <w:ind w:left="1008" w:hanging="360"/>
      </w:pPr>
      <w:r>
        <w:t>Courses: Federal Income Tax and Corporate Tax</w:t>
      </w:r>
    </w:p>
    <w:p w14:paraId="652DA32B" w14:textId="77777777" w:rsidR="00B75F17" w:rsidRDefault="00B75F17" w:rsidP="00B75F17">
      <w:pPr>
        <w:spacing w:before="60"/>
        <w:ind w:left="1008" w:hanging="504"/>
      </w:pPr>
      <w:r>
        <w:rPr>
          <w:i/>
        </w:rPr>
        <w:t>Donetsk National University, Law &amp; Economics Faculty</w:t>
      </w:r>
      <w:r>
        <w:t>, Donetsk, Ukraine</w:t>
      </w:r>
    </w:p>
    <w:p w14:paraId="22D9A767" w14:textId="77777777" w:rsidR="00B75F17" w:rsidRDefault="00B75F17" w:rsidP="00B75F17">
      <w:pPr>
        <w:ind w:left="1008" w:hanging="360"/>
      </w:pPr>
      <w:r>
        <w:t>Course: International Tax (May 2002)</w:t>
      </w:r>
    </w:p>
    <w:p w14:paraId="3BEA2CE4" w14:textId="77777777" w:rsidR="007263CC" w:rsidRDefault="007263CC" w:rsidP="00B75F17">
      <w:pPr>
        <w:pStyle w:val="Heading1"/>
        <w:rPr>
          <w:rFonts w:ascii="Palatino Linotype" w:hAnsi="Palatino Linotype"/>
          <w:i w:val="0"/>
          <w:szCs w:val="26"/>
        </w:rPr>
      </w:pPr>
      <w:r>
        <w:rPr>
          <w:rFonts w:ascii="Palatino Linotype" w:hAnsi="Palatino Linotype"/>
          <w:i w:val="0"/>
          <w:szCs w:val="26"/>
        </w:rPr>
        <w:br w:type="page"/>
      </w:r>
    </w:p>
    <w:p w14:paraId="12F7DAC9" w14:textId="5D024A53" w:rsidR="00B75F17" w:rsidRPr="0059514A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lastRenderedPageBreak/>
        <w:t>Law Practice</w:t>
      </w:r>
    </w:p>
    <w:p w14:paraId="4991059E" w14:textId="77777777" w:rsidR="00B75F17" w:rsidRDefault="00B75F17" w:rsidP="00B75F17">
      <w:pPr>
        <w:spacing w:before="60"/>
        <w:ind w:left="1008" w:hanging="504"/>
      </w:pPr>
      <w:r>
        <w:rPr>
          <w:i/>
        </w:rPr>
        <w:t>Roberts &amp; Holland LLP</w:t>
      </w:r>
      <w:r>
        <w:t>, New York, NY</w:t>
      </w:r>
    </w:p>
    <w:p w14:paraId="5B916BDE" w14:textId="77777777" w:rsidR="00B75F17" w:rsidRDefault="00B75F17" w:rsidP="00B75F17">
      <w:pPr>
        <w:spacing w:after="120"/>
        <w:ind w:left="1008" w:hanging="360"/>
      </w:pPr>
      <w:r>
        <w:t>Associate, International Tax (1998–2000)</w:t>
      </w:r>
    </w:p>
    <w:p w14:paraId="74E40BF2" w14:textId="77777777" w:rsidR="00B75F17" w:rsidRDefault="00B75F17" w:rsidP="00B75F17">
      <w:pPr>
        <w:spacing w:before="60"/>
        <w:ind w:left="1008" w:hanging="504"/>
      </w:pPr>
      <w:r>
        <w:rPr>
          <w:i/>
        </w:rPr>
        <w:t xml:space="preserve">Curtis, Mallet-Prevost, Colt &amp; </w:t>
      </w:r>
      <w:proofErr w:type="spellStart"/>
      <w:r>
        <w:rPr>
          <w:i/>
        </w:rPr>
        <w:t>Mosle</w:t>
      </w:r>
      <w:proofErr w:type="spellEnd"/>
      <w:r>
        <w:t>, New York, NY</w:t>
      </w:r>
    </w:p>
    <w:p w14:paraId="6BAB3D1F" w14:textId="77777777" w:rsidR="00B75F17" w:rsidRDefault="00B75F17" w:rsidP="00B75F17">
      <w:pPr>
        <w:spacing w:after="120"/>
        <w:ind w:left="1008" w:hanging="360"/>
      </w:pPr>
      <w:r>
        <w:t>Associate, Tax Department (1994–1995 &amp; 1997–1998)</w:t>
      </w:r>
    </w:p>
    <w:p w14:paraId="2354B1FE" w14:textId="77777777" w:rsidR="00B75F17" w:rsidRDefault="00B75F17" w:rsidP="00B75F17">
      <w:pPr>
        <w:spacing w:before="60"/>
        <w:ind w:left="1008" w:hanging="504"/>
      </w:pPr>
      <w:r>
        <w:rPr>
          <w:i/>
        </w:rPr>
        <w:t>Rosenman &amp; Colin LLP</w:t>
      </w:r>
      <w:r>
        <w:t>, New York, NY</w:t>
      </w:r>
    </w:p>
    <w:p w14:paraId="033D2E20" w14:textId="77777777" w:rsidR="00B75F17" w:rsidRDefault="00B75F17" w:rsidP="00B75F17">
      <w:pPr>
        <w:ind w:left="1008" w:hanging="360"/>
      </w:pPr>
      <w:r>
        <w:t>Associate, Tax Department (1996–1997)</w:t>
      </w:r>
    </w:p>
    <w:p w14:paraId="5D1F34BA" w14:textId="77777777" w:rsidR="00B75F17" w:rsidRPr="0059514A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t>Clerkship</w:t>
      </w:r>
    </w:p>
    <w:p w14:paraId="113698C5" w14:textId="77777777" w:rsidR="00B75F17" w:rsidRDefault="00B75F17" w:rsidP="00B75F17">
      <w:pPr>
        <w:ind w:left="1008" w:hanging="504"/>
      </w:pPr>
      <w:r>
        <w:rPr>
          <w:i/>
        </w:rPr>
        <w:t>Hon. Edward J. Schwartz, U.S. District Court</w:t>
      </w:r>
      <w:r>
        <w:t>, San Diego, CA</w:t>
      </w:r>
    </w:p>
    <w:p w14:paraId="768F75D6" w14:textId="77777777" w:rsidR="00B75F17" w:rsidRDefault="00B75F17" w:rsidP="00B75F17">
      <w:pPr>
        <w:ind w:left="1008" w:hanging="360"/>
      </w:pPr>
      <w:r>
        <w:t>Judicial Clerk (1993–1994)</w:t>
      </w:r>
    </w:p>
    <w:p w14:paraId="78A87C63" w14:textId="77777777" w:rsidR="00B75F17" w:rsidRPr="0059514A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t>Admitted to Practice</w:t>
      </w:r>
    </w:p>
    <w:p w14:paraId="72B8E6A9" w14:textId="77777777" w:rsidR="00B75F17" w:rsidRDefault="00B75F17" w:rsidP="00B75F17">
      <w:pPr>
        <w:ind w:left="1008" w:hanging="504"/>
      </w:pPr>
      <w:r>
        <w:t>California (1993)</w:t>
      </w:r>
    </w:p>
    <w:p w14:paraId="3A75D59C" w14:textId="77777777" w:rsidR="00B75F17" w:rsidRDefault="00B75F17" w:rsidP="00B75F17">
      <w:pPr>
        <w:ind w:left="1008" w:hanging="504"/>
      </w:pPr>
      <w:r>
        <w:t>New York (1995)</w:t>
      </w:r>
    </w:p>
    <w:p w14:paraId="55909105" w14:textId="77777777" w:rsidR="00B75F17" w:rsidRDefault="00B75F17" w:rsidP="00B75F17">
      <w:pPr>
        <w:ind w:left="1008" w:hanging="504"/>
      </w:pPr>
      <w:r>
        <w:t>New Jersey (1995)</w:t>
      </w:r>
    </w:p>
    <w:p w14:paraId="2618545F" w14:textId="77777777" w:rsidR="00B75F17" w:rsidRDefault="00B75F17" w:rsidP="00B75F17">
      <w:pPr>
        <w:ind w:left="1008" w:hanging="504"/>
      </w:pPr>
      <w:r>
        <w:t>Pennsylvania (2000)</w:t>
      </w:r>
    </w:p>
    <w:p w14:paraId="0E69750A" w14:textId="77777777" w:rsidR="00B75F17" w:rsidRPr="0059514A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t xml:space="preserve">Books </w:t>
      </w:r>
    </w:p>
    <w:p w14:paraId="771CD40A" w14:textId="73A16AA8" w:rsidR="005338B0" w:rsidRPr="00E32898" w:rsidRDefault="005338B0" w:rsidP="00E32898">
      <w:pPr>
        <w:spacing w:before="60" w:after="120"/>
        <w:ind w:left="1008" w:hanging="504"/>
        <w:rPr>
          <w:smallCaps/>
        </w:rPr>
      </w:pPr>
      <w:r>
        <w:rPr>
          <w:smallCaps/>
        </w:rPr>
        <w:t>Our Selfish Tax Laws</w:t>
      </w:r>
      <w:r w:rsidR="00FE229B">
        <w:rPr>
          <w:smallCaps/>
        </w:rPr>
        <w:t>: Toward Tax Reform T</w:t>
      </w:r>
      <w:r w:rsidR="00E32898">
        <w:rPr>
          <w:smallCaps/>
        </w:rPr>
        <w:t>hat Mirrors Our Better Selves</w:t>
      </w:r>
      <w:r>
        <w:t xml:space="preserve"> (The MIT Press, </w:t>
      </w:r>
      <w:r w:rsidR="00893DD8">
        <w:t>2018</w:t>
      </w:r>
      <w:r>
        <w:t>).</w:t>
      </w:r>
    </w:p>
    <w:p w14:paraId="2FBD7AA0" w14:textId="30FC2BE5" w:rsidR="00D210C9" w:rsidRPr="00D210C9" w:rsidRDefault="00D210C9" w:rsidP="00B75F17">
      <w:pPr>
        <w:spacing w:before="60" w:after="120"/>
        <w:ind w:left="1008" w:hanging="504"/>
      </w:pPr>
      <w:r>
        <w:rPr>
          <w:smallCaps/>
        </w:rPr>
        <w:t>Feminist Judgments: Rewritten Tax Opinions</w:t>
      </w:r>
      <w:r>
        <w:t xml:space="preserve"> (Cambridge University Press, Bridget J. Crawford &amp; Anthony C. Infanti eds., 2017).</w:t>
      </w:r>
    </w:p>
    <w:p w14:paraId="7EBBC0C5" w14:textId="7701FB64" w:rsidR="00FD7D11" w:rsidRPr="00FD7D11" w:rsidRDefault="00FD7D11" w:rsidP="00B75F17">
      <w:pPr>
        <w:spacing w:before="60" w:after="120"/>
        <w:ind w:left="1008" w:hanging="504"/>
      </w:pPr>
      <w:r>
        <w:rPr>
          <w:smallCaps/>
        </w:rPr>
        <w:t>Controversies in Tax Law: A Matter of Perspective</w:t>
      </w:r>
      <w:r>
        <w:t xml:space="preserve"> (Ashgate Publishing, Anthony C.</w:t>
      </w:r>
      <w:r w:rsidR="00014FB4">
        <w:t xml:space="preserve"> Infanti</w:t>
      </w:r>
      <w:r w:rsidR="003D657C">
        <w:t xml:space="preserve"> ed.,</w:t>
      </w:r>
      <w:r w:rsidR="00A75B54">
        <w:t xml:space="preserve"> 2015</w:t>
      </w:r>
      <w:r>
        <w:t>)</w:t>
      </w:r>
      <w:r w:rsidR="00950329">
        <w:t xml:space="preserve"> (part of Ashgate’s </w:t>
      </w:r>
      <w:r w:rsidR="00950329">
        <w:rPr>
          <w:i/>
        </w:rPr>
        <w:t xml:space="preserve">Controversies in American Constitutional Law </w:t>
      </w:r>
      <w:r w:rsidR="00950329">
        <w:t>series</w:t>
      </w:r>
      <w:r w:rsidR="003245E3">
        <w:t xml:space="preserve">; solicited by series editors </w:t>
      </w:r>
      <w:r w:rsidR="00950329">
        <w:t>from the Centre for American Legal Studies at</w:t>
      </w:r>
      <w:r w:rsidR="003245E3">
        <w:t xml:space="preserve"> the </w:t>
      </w:r>
      <w:r w:rsidR="00950329">
        <w:t>Birmingham City University</w:t>
      </w:r>
      <w:r w:rsidR="003245E3">
        <w:t xml:space="preserve"> School of Law</w:t>
      </w:r>
      <w:r w:rsidR="00950329">
        <w:t>, United Kingdom)</w:t>
      </w:r>
      <w:r>
        <w:t>.</w:t>
      </w:r>
    </w:p>
    <w:p w14:paraId="03DF31FE" w14:textId="77777777" w:rsidR="00B75F17" w:rsidRPr="001751E6" w:rsidRDefault="00B75F17" w:rsidP="00B75F17">
      <w:pPr>
        <w:spacing w:before="60" w:after="120"/>
        <w:ind w:left="1008" w:hanging="504"/>
      </w:pPr>
      <w:r>
        <w:rPr>
          <w:smallCaps/>
        </w:rPr>
        <w:t>Critical Tax Theory: An Introduction</w:t>
      </w:r>
      <w:r>
        <w:t xml:space="preserve"> (Cambridge University Press, Anthony C. Infanti &amp; Bridget J. Crawford eds., 2009).</w:t>
      </w:r>
    </w:p>
    <w:p w14:paraId="248D8A75" w14:textId="1918432E" w:rsidR="00B75F17" w:rsidRDefault="00B75F17" w:rsidP="00B75F17">
      <w:pPr>
        <w:spacing w:before="60" w:after="120"/>
        <w:ind w:left="1008" w:hanging="504"/>
      </w:pPr>
      <w:r>
        <w:rPr>
          <w:smallCaps/>
        </w:rPr>
        <w:t>Everyday Law for Gays and Lesbians (and Those Who Care About Them)</w:t>
      </w:r>
      <w:r>
        <w:t xml:space="preserve"> (Paradigm Publishers, 2007)</w:t>
      </w:r>
      <w:r w:rsidR="003245E3">
        <w:t xml:space="preserve"> (part of </w:t>
      </w:r>
      <w:r w:rsidR="003245E3">
        <w:rPr>
          <w:i/>
        </w:rPr>
        <w:t>Everyday Law</w:t>
      </w:r>
      <w:r w:rsidR="003245E3">
        <w:t xml:space="preserve"> series, solicited by series editors Richard Delgado and Jean </w:t>
      </w:r>
      <w:proofErr w:type="spellStart"/>
      <w:r w:rsidR="003245E3">
        <w:t>Stefancic</w:t>
      </w:r>
      <w:proofErr w:type="spellEnd"/>
      <w:r w:rsidR="003245E3">
        <w:t>)</w:t>
      </w:r>
      <w:r>
        <w:t>.</w:t>
      </w:r>
    </w:p>
    <w:p w14:paraId="4F2CDC26" w14:textId="1E9EA150" w:rsidR="001D7566" w:rsidRPr="001D7566" w:rsidRDefault="00B75F17" w:rsidP="001D7566">
      <w:pPr>
        <w:spacing w:before="240" w:after="160"/>
        <w:rPr>
          <w:rFonts w:ascii="Palatino" w:hAnsi="Palatino"/>
          <w:b/>
          <w:sz w:val="26"/>
        </w:rPr>
      </w:pPr>
      <w:r>
        <w:rPr>
          <w:rFonts w:ascii="Palatino" w:hAnsi="Palatino"/>
          <w:b/>
          <w:sz w:val="26"/>
          <w:szCs w:val="26"/>
        </w:rPr>
        <w:t>Book Chapters</w:t>
      </w:r>
    </w:p>
    <w:p w14:paraId="38065391" w14:textId="305F8343" w:rsidR="001D7704" w:rsidRDefault="001D7704" w:rsidP="004E7773">
      <w:pPr>
        <w:spacing w:before="60" w:after="120"/>
        <w:ind w:left="1008" w:hanging="504"/>
      </w:pPr>
      <w:r>
        <w:rPr>
          <w:i/>
        </w:rPr>
        <w:t>LGBTQ Rights and Tax</w:t>
      </w:r>
      <w:r w:rsidR="00292A31">
        <w:rPr>
          <w:i/>
        </w:rPr>
        <w:t xml:space="preserve"> Law: A Comparative Perspective</w:t>
      </w:r>
      <w:r>
        <w:t xml:space="preserve">, </w:t>
      </w:r>
      <w:r>
        <w:rPr>
          <w:i/>
        </w:rPr>
        <w:t>in</w:t>
      </w:r>
      <w:r>
        <w:t xml:space="preserve"> </w:t>
      </w:r>
      <w:r w:rsidRPr="001D7704">
        <w:rPr>
          <w:smallCaps/>
        </w:rPr>
        <w:t>Research Handbook on Gender, Sexuality and Law</w:t>
      </w:r>
      <w:r>
        <w:rPr>
          <w:smallCaps/>
        </w:rPr>
        <w:t xml:space="preserve"> (</w:t>
      </w:r>
      <w:r w:rsidRPr="001D7704">
        <w:t>Chris Ashford &amp; Alexander Maine eds.</w:t>
      </w:r>
      <w:r>
        <w:t>) (</w:t>
      </w:r>
      <w:r w:rsidR="003A3631">
        <w:t>this volume</w:t>
      </w:r>
      <w:r w:rsidR="006F6577">
        <w:t xml:space="preserve"> is part of </w:t>
      </w:r>
      <w:r w:rsidR="006F6577" w:rsidRPr="006F6577">
        <w:t xml:space="preserve">Edward Elgar’s </w:t>
      </w:r>
      <w:r w:rsidR="006F6577" w:rsidRPr="003A3631">
        <w:rPr>
          <w:i/>
        </w:rPr>
        <w:t>Law and Society</w:t>
      </w:r>
      <w:r w:rsidR="006F6577">
        <w:t xml:space="preserve"> series </w:t>
      </w:r>
      <w:r w:rsidR="006F6577" w:rsidRPr="006F6577">
        <w:t>e</w:t>
      </w:r>
      <w:r w:rsidR="006F6577">
        <w:t xml:space="preserve">dited by Austin </w:t>
      </w:r>
      <w:proofErr w:type="spellStart"/>
      <w:r w:rsidR="006F6577">
        <w:t>Sarat</w:t>
      </w:r>
      <w:proofErr w:type="spellEnd"/>
      <w:r w:rsidR="006F6577">
        <w:t xml:space="preserve"> </w:t>
      </w:r>
      <w:r w:rsidR="006F6577" w:rsidRPr="006F6577">
        <w:t>and Ro</w:t>
      </w:r>
      <w:r w:rsidR="006F6577">
        <w:t>semary Hunter</w:t>
      </w:r>
      <w:r w:rsidR="006F6577" w:rsidRPr="006F6577">
        <w:t>)</w:t>
      </w:r>
      <w:r w:rsidR="003A3631">
        <w:t xml:space="preserve"> (</w:t>
      </w:r>
      <w:r w:rsidR="00EC20B8">
        <w:t>forthcoming</w:t>
      </w:r>
      <w:r w:rsidR="003A3631">
        <w:t>)</w:t>
      </w:r>
    </w:p>
    <w:p w14:paraId="515BAEB1" w14:textId="3F998684" w:rsidR="0074575F" w:rsidRPr="001D7704" w:rsidRDefault="0074575F" w:rsidP="004E7773">
      <w:pPr>
        <w:spacing w:before="60" w:after="120"/>
        <w:ind w:left="1008" w:hanging="504"/>
      </w:pPr>
      <w:r>
        <w:rPr>
          <w:i/>
        </w:rPr>
        <w:t>Hegemonic Marriage: The Collision of “Transformative” Same-Sex Marriage with Reactionary Tax Law</w:t>
      </w:r>
      <w:r>
        <w:t>,</w:t>
      </w:r>
      <w:r w:rsidR="009054FC">
        <w:t xml:space="preserve"> </w:t>
      </w:r>
      <w:r w:rsidR="009054FC">
        <w:rPr>
          <w:i/>
        </w:rPr>
        <w:t>in</w:t>
      </w:r>
      <w:r>
        <w:t xml:space="preserve"> </w:t>
      </w:r>
      <w:r w:rsidR="00B22346">
        <w:rPr>
          <w:smallCaps/>
        </w:rPr>
        <w:t xml:space="preserve">The </w:t>
      </w:r>
      <w:r w:rsidRPr="001B19B6">
        <w:rPr>
          <w:smallCaps/>
        </w:rPr>
        <w:t xml:space="preserve">Politics of </w:t>
      </w:r>
      <w:r w:rsidR="00B22346">
        <w:rPr>
          <w:smallCaps/>
        </w:rPr>
        <w:t>LGBTQ</w:t>
      </w:r>
      <w:r w:rsidRPr="001B19B6">
        <w:rPr>
          <w:smallCaps/>
        </w:rPr>
        <w:t xml:space="preserve"> Equality</w:t>
      </w:r>
      <w:r w:rsidR="00B22346">
        <w:rPr>
          <w:smallCaps/>
        </w:rPr>
        <w:t xml:space="preserve">: Marriage and </w:t>
      </w:r>
      <w:r w:rsidR="00B22346">
        <w:rPr>
          <w:smallCaps/>
        </w:rPr>
        <w:lastRenderedPageBreak/>
        <w:t>Beyond</w:t>
      </w:r>
      <w:r>
        <w:t xml:space="preserve"> (</w:t>
      </w:r>
      <w:r w:rsidR="009B58D4">
        <w:t xml:space="preserve">University of Kansas Press, </w:t>
      </w:r>
      <w:proofErr w:type="spellStart"/>
      <w:r>
        <w:t>Helma</w:t>
      </w:r>
      <w:proofErr w:type="spellEnd"/>
      <w:r>
        <w:t xml:space="preserve"> de Vries-Jo</w:t>
      </w:r>
      <w:r w:rsidR="00B04B79">
        <w:t>rdan</w:t>
      </w:r>
      <w:r w:rsidR="00B22346">
        <w:t xml:space="preserve"> &amp; Ellen Andersen</w:t>
      </w:r>
      <w:r w:rsidR="00B04B79">
        <w:t xml:space="preserve"> ed</w:t>
      </w:r>
      <w:r w:rsidR="00B22346">
        <w:t>s</w:t>
      </w:r>
      <w:r w:rsidR="00B04B79">
        <w:t>.</w:t>
      </w:r>
      <w:r w:rsidR="00D36D83">
        <w:t>)</w:t>
      </w:r>
      <w:r w:rsidR="00B04B79">
        <w:t xml:space="preserve"> </w:t>
      </w:r>
      <w:r w:rsidR="00D36D83">
        <w:t>(</w:t>
      </w:r>
      <w:r w:rsidR="00D02B4B">
        <w:t>forthcoming)</w:t>
      </w:r>
      <w:r w:rsidR="00B04B79">
        <w:t>.</w:t>
      </w:r>
    </w:p>
    <w:p w14:paraId="2B927BD0" w14:textId="583D65B1" w:rsidR="00A37A57" w:rsidRDefault="00A37A57" w:rsidP="001D7566">
      <w:pPr>
        <w:spacing w:before="60" w:after="120"/>
        <w:ind w:left="1008" w:hanging="504"/>
      </w:pPr>
      <w:r>
        <w:rPr>
          <w:i/>
        </w:rPr>
        <w:t>Of Families and Corporations: Erasing the Public</w:t>
      </w:r>
      <w:r w:rsidR="00F132E4">
        <w:rPr>
          <w:i/>
        </w:rPr>
        <w:t>–</w:t>
      </w:r>
      <w:r>
        <w:rPr>
          <w:i/>
        </w:rPr>
        <w:t>Private Divide in Tax Reform Debates</w:t>
      </w:r>
      <w:r>
        <w:t xml:space="preserve">, </w:t>
      </w:r>
      <w:r>
        <w:rPr>
          <w:i/>
        </w:rPr>
        <w:t>in</w:t>
      </w:r>
      <w:r>
        <w:t xml:space="preserve"> </w:t>
      </w:r>
      <w:r>
        <w:rPr>
          <w:smallCaps/>
        </w:rPr>
        <w:t>Controversies in Tax Law: A Matter of Perspective</w:t>
      </w:r>
      <w:r>
        <w:t xml:space="preserve"> (Ashgate Publis</w:t>
      </w:r>
      <w:r w:rsidR="002F6719">
        <w:t>hing, Anthony C. Infanti</w:t>
      </w:r>
      <w:r w:rsidR="003D657C">
        <w:t xml:space="preserve"> ed.,</w:t>
      </w:r>
      <w:r>
        <w:t xml:space="preserve"> 201</w:t>
      </w:r>
      <w:r w:rsidR="00A90BD5">
        <w:t>5</w:t>
      </w:r>
      <w:r>
        <w:t>).</w:t>
      </w:r>
    </w:p>
    <w:p w14:paraId="36338E27" w14:textId="0B699639" w:rsidR="000B36C5" w:rsidRPr="004F6EC8" w:rsidRDefault="000B36C5" w:rsidP="000B36C5">
      <w:pPr>
        <w:spacing w:before="60" w:after="120"/>
        <w:ind w:left="1008" w:hanging="504"/>
      </w:pPr>
      <w:r>
        <w:rPr>
          <w:i/>
        </w:rPr>
        <w:t>Bringing Equal Protection Out of the Tax Closet</w:t>
      </w:r>
      <w:r>
        <w:t xml:space="preserve">, </w:t>
      </w:r>
      <w:r>
        <w:rPr>
          <w:i/>
        </w:rPr>
        <w:t>in</w:t>
      </w:r>
      <w:r>
        <w:t xml:space="preserve"> </w:t>
      </w:r>
      <w:r>
        <w:rPr>
          <w:smallCaps/>
        </w:rPr>
        <w:t xml:space="preserve">Controversies in Equal Protection </w:t>
      </w:r>
      <w:r w:rsidR="003D1504">
        <w:rPr>
          <w:smallCaps/>
        </w:rPr>
        <w:t xml:space="preserve">Cases </w:t>
      </w:r>
      <w:r>
        <w:rPr>
          <w:smallCaps/>
        </w:rPr>
        <w:t>in America</w:t>
      </w:r>
      <w:r w:rsidR="005D6A6C">
        <w:rPr>
          <w:smallCaps/>
        </w:rPr>
        <w:t>: Race, Gender and Sexual Orientation</w:t>
      </w:r>
      <w:r>
        <w:t xml:space="preserve"> (Ashgate Publishing, Ann</w:t>
      </w:r>
      <w:r w:rsidR="00C03462">
        <w:t xml:space="preserve">e Richardson Oakes ed., </w:t>
      </w:r>
      <w:r>
        <w:t>2015).</w:t>
      </w:r>
    </w:p>
    <w:p w14:paraId="4E184244" w14:textId="44EA6FFD" w:rsidR="001D7566" w:rsidRPr="001D7566" w:rsidRDefault="001D7566" w:rsidP="001D7566">
      <w:pPr>
        <w:spacing w:before="60" w:after="120"/>
        <w:ind w:left="1008" w:hanging="504"/>
      </w:pPr>
      <w:r w:rsidRPr="001D7566">
        <w:rPr>
          <w:i/>
        </w:rPr>
        <w:t>Qualification of Taxable Entities and Treaty Protection: United States of America</w:t>
      </w:r>
      <w:r>
        <w:t xml:space="preserve">, </w:t>
      </w:r>
      <w:r>
        <w:rPr>
          <w:i/>
        </w:rPr>
        <w:t>in</w:t>
      </w:r>
      <w:r w:rsidR="00664852">
        <w:t xml:space="preserve"> </w:t>
      </w:r>
      <w:r w:rsidRPr="001D7566">
        <w:rPr>
          <w:smallCaps/>
        </w:rPr>
        <w:t>Cahiers de Droit Fisca</w:t>
      </w:r>
      <w:r w:rsidR="00664852">
        <w:rPr>
          <w:smallCaps/>
        </w:rPr>
        <w:t>l Internationa</w:t>
      </w:r>
      <w:r w:rsidRPr="001D7566">
        <w:rPr>
          <w:smallCaps/>
        </w:rPr>
        <w:t>l</w:t>
      </w:r>
      <w:r w:rsidR="00664852">
        <w:t xml:space="preserve"> </w:t>
      </w:r>
      <w:r>
        <w:t xml:space="preserve">(International Fiscal </w:t>
      </w:r>
      <w:r w:rsidR="007E3A2A">
        <w:t xml:space="preserve">Association, </w:t>
      </w:r>
      <w:r>
        <w:t>2014)</w:t>
      </w:r>
      <w:r w:rsidR="002B2C59">
        <w:t xml:space="preserve"> (with Bernard </w:t>
      </w:r>
      <w:proofErr w:type="spellStart"/>
      <w:r w:rsidR="002B2C59">
        <w:t>Moens</w:t>
      </w:r>
      <w:proofErr w:type="spellEnd"/>
      <w:r w:rsidR="002B2C59">
        <w:t>)</w:t>
      </w:r>
      <w:r>
        <w:t>.</w:t>
      </w:r>
    </w:p>
    <w:p w14:paraId="5F3CBE51" w14:textId="082A1B61" w:rsidR="00EC1B51" w:rsidRPr="00EC1B51" w:rsidRDefault="00EC1B51" w:rsidP="00B75F17">
      <w:pPr>
        <w:spacing w:before="60" w:after="120"/>
        <w:ind w:left="1008" w:hanging="504"/>
      </w:pPr>
      <w:proofErr w:type="spellStart"/>
      <w:r>
        <w:rPr>
          <w:i/>
        </w:rPr>
        <w:t>Internation</w:t>
      </w:r>
      <w:proofErr w:type="spellEnd"/>
      <w:r>
        <w:rPr>
          <w:i/>
        </w:rPr>
        <w:t xml:space="preserve"> Equity and Human Development</w:t>
      </w:r>
      <w:r>
        <w:t xml:space="preserve">, </w:t>
      </w:r>
      <w:r>
        <w:rPr>
          <w:i/>
        </w:rPr>
        <w:t>in</w:t>
      </w:r>
      <w:r>
        <w:t xml:space="preserve"> </w:t>
      </w:r>
      <w:r>
        <w:rPr>
          <w:smallCaps/>
        </w:rPr>
        <w:t>Tax, Law and Development</w:t>
      </w:r>
      <w:r>
        <w:t xml:space="preserve"> (</w:t>
      </w:r>
      <w:r w:rsidR="000B36C5">
        <w:t xml:space="preserve">Edward Elgar Publishing, </w:t>
      </w:r>
      <w:r>
        <w:t xml:space="preserve">Miranda Stewart &amp; Yariv </w:t>
      </w:r>
      <w:proofErr w:type="spellStart"/>
      <w:r>
        <w:t>Brauner</w:t>
      </w:r>
      <w:proofErr w:type="spellEnd"/>
      <w:r>
        <w:t xml:space="preserve"> eds.,</w:t>
      </w:r>
      <w:r w:rsidR="000B36C5">
        <w:t xml:space="preserve"> </w:t>
      </w:r>
      <w:r>
        <w:t>2013).</w:t>
      </w:r>
    </w:p>
    <w:p w14:paraId="385E1074" w14:textId="22CB19E8" w:rsidR="00B75F17" w:rsidRPr="000A4269" w:rsidRDefault="00B75F17" w:rsidP="00B75F17">
      <w:pPr>
        <w:spacing w:before="60" w:after="120"/>
        <w:ind w:left="1008" w:hanging="504"/>
      </w:pPr>
      <w:r>
        <w:rPr>
          <w:i/>
        </w:rPr>
        <w:t>Special Concerns of Lesbian and Gay Couples</w:t>
      </w:r>
      <w:r>
        <w:t xml:space="preserve">, </w:t>
      </w:r>
      <w:r>
        <w:rPr>
          <w:i/>
        </w:rPr>
        <w:t>in</w:t>
      </w:r>
      <w:r>
        <w:t xml:space="preserve"> </w:t>
      </w:r>
      <w:r>
        <w:rPr>
          <w:smallCaps/>
        </w:rPr>
        <w:t>The ABA Practical Guide to Estate Planning</w:t>
      </w:r>
      <w:r>
        <w:t xml:space="preserve"> (</w:t>
      </w:r>
      <w:r w:rsidR="000B36C5">
        <w:t xml:space="preserve">American Bar Association, </w:t>
      </w:r>
      <w:r>
        <w:t>Jay Soled ed., 2011).</w:t>
      </w:r>
    </w:p>
    <w:p w14:paraId="0BAA029E" w14:textId="49459139" w:rsidR="00B75F17" w:rsidRDefault="00B75F17" w:rsidP="00B75F17">
      <w:pPr>
        <w:spacing w:before="60" w:after="120"/>
        <w:ind w:left="1008" w:hanging="504"/>
        <w:rPr>
          <w:i/>
        </w:rPr>
      </w:pPr>
      <w:r>
        <w:rPr>
          <w:i/>
        </w:rPr>
        <w:t>Dismembering Families</w:t>
      </w:r>
      <w:r>
        <w:t>,</w:t>
      </w:r>
      <w:r>
        <w:rPr>
          <w:i/>
        </w:rPr>
        <w:t xml:space="preserve"> in </w:t>
      </w:r>
      <w:r>
        <w:rPr>
          <w:smallCaps/>
        </w:rPr>
        <w:t>Challenging Gender Inequality in Tax Policy Making: Comparative Perspectives</w:t>
      </w:r>
      <w:r>
        <w:rPr>
          <w:i/>
        </w:rPr>
        <w:t xml:space="preserve"> </w:t>
      </w:r>
      <w:r>
        <w:t>(</w:t>
      </w:r>
      <w:r w:rsidR="002D5F5C">
        <w:t xml:space="preserve">Hart Publishing, </w:t>
      </w:r>
      <w:r>
        <w:t>Kim Brooks et al. eds., 2011).</w:t>
      </w:r>
    </w:p>
    <w:p w14:paraId="14331E06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United States</w:t>
      </w:r>
      <w:r>
        <w:t xml:space="preserve">, </w:t>
      </w:r>
      <w:r>
        <w:rPr>
          <w:i/>
        </w:rPr>
        <w:t>in</w:t>
      </w:r>
      <w:r>
        <w:rPr>
          <w:smallCaps/>
        </w:rPr>
        <w:t xml:space="preserve"> Tax Treaties and Domestic Law</w:t>
      </w:r>
      <w:r>
        <w:t xml:space="preserve"> (Guglielmo </w:t>
      </w:r>
      <w:proofErr w:type="spellStart"/>
      <w:r>
        <w:t>Maisto</w:t>
      </w:r>
      <w:proofErr w:type="spellEnd"/>
      <w:r>
        <w:t xml:space="preserve"> ed., IBFD 2006).</w:t>
      </w:r>
    </w:p>
    <w:p w14:paraId="08138F9E" w14:textId="77777777" w:rsidR="00B75F17" w:rsidRDefault="00B75F17" w:rsidP="00B75F17">
      <w:pPr>
        <w:spacing w:before="60"/>
        <w:ind w:left="1008" w:hanging="504"/>
      </w:pPr>
      <w:r>
        <w:t xml:space="preserve">Chapter 43, </w:t>
      </w:r>
      <w:r>
        <w:rPr>
          <w:i/>
        </w:rPr>
        <w:t>Tax Treaty Overrides—Treaties Versus the Code</w:t>
      </w:r>
      <w:r>
        <w:t xml:space="preserve">, </w:t>
      </w:r>
      <w:r>
        <w:rPr>
          <w:i/>
        </w:rPr>
        <w:t>in</w:t>
      </w:r>
      <w:r>
        <w:t xml:space="preserve"> </w:t>
      </w:r>
      <w:r>
        <w:rPr>
          <w:smallCaps/>
        </w:rPr>
        <w:t>Rhoades &amp; Langer, U.S. International Taxation and Tax Treaties</w:t>
      </w:r>
      <w:r>
        <w:t xml:space="preserve"> (2005) (substantially revised and updated by Anthony C. Infanti).</w:t>
      </w:r>
    </w:p>
    <w:p w14:paraId="71796627" w14:textId="77777777" w:rsidR="00B75F17" w:rsidRPr="005147D8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t>Law Review Articles, Essays, and Book Reviews</w:t>
      </w:r>
    </w:p>
    <w:p w14:paraId="5D87616E" w14:textId="2E6BF7F6" w:rsidR="004F1627" w:rsidRDefault="004F1627" w:rsidP="00B75F17">
      <w:pPr>
        <w:spacing w:before="60" w:after="120"/>
        <w:ind w:left="1008" w:hanging="504"/>
        <w:rPr>
          <w:i/>
        </w:rPr>
      </w:pPr>
      <w:r>
        <w:rPr>
          <w:i/>
        </w:rPr>
        <w:t xml:space="preserve">Victims of Our Own Success: The Perils of </w:t>
      </w:r>
      <w:r>
        <w:t xml:space="preserve">Obergefell </w:t>
      </w:r>
      <w:r>
        <w:rPr>
          <w:i/>
        </w:rPr>
        <w:t>and</w:t>
      </w:r>
      <w:r>
        <w:t xml:space="preserve"> Windsor, </w:t>
      </w:r>
      <w:r w:rsidR="00D3273D">
        <w:t>76</w:t>
      </w:r>
      <w:r>
        <w:t xml:space="preserve"> </w:t>
      </w:r>
      <w:r w:rsidRPr="00026AD4">
        <w:rPr>
          <w:smallCaps/>
        </w:rPr>
        <w:t>Ohio St. L.J. Furthermore</w:t>
      </w:r>
      <w:r>
        <w:t xml:space="preserve"> </w:t>
      </w:r>
      <w:r w:rsidR="00D3273D">
        <w:t>79</w:t>
      </w:r>
      <w:r>
        <w:t xml:space="preserve"> (2015).</w:t>
      </w:r>
    </w:p>
    <w:p w14:paraId="6D4AF64F" w14:textId="7F305543" w:rsidR="00B215A3" w:rsidRDefault="005D38F4" w:rsidP="00B75F17">
      <w:pPr>
        <w:spacing w:before="60" w:after="120"/>
        <w:ind w:left="1008" w:hanging="504"/>
      </w:pPr>
      <w:r>
        <w:rPr>
          <w:i/>
        </w:rPr>
        <w:t xml:space="preserve">The House of </w:t>
      </w:r>
      <w:r w:rsidRPr="005D38F4">
        <w:t>Windsor</w:t>
      </w:r>
      <w:r>
        <w:rPr>
          <w:i/>
        </w:rPr>
        <w:t xml:space="preserve">: </w:t>
      </w:r>
      <w:r w:rsidR="00E40F12">
        <w:rPr>
          <w:i/>
        </w:rPr>
        <w:t>Accentuating the Heteronormativity in the Tax Incentives for Procreation</w:t>
      </w:r>
      <w:r w:rsidR="00E40F12">
        <w:t xml:space="preserve">, </w:t>
      </w:r>
      <w:r w:rsidR="002E2432">
        <w:t>89</w:t>
      </w:r>
      <w:r w:rsidR="00E40F12">
        <w:t xml:space="preserve"> </w:t>
      </w:r>
      <w:r w:rsidR="00E40F12" w:rsidRPr="007E461C">
        <w:rPr>
          <w:smallCaps/>
        </w:rPr>
        <w:t>Wash. L. Rev.</w:t>
      </w:r>
      <w:r w:rsidR="00E40F12">
        <w:t xml:space="preserve"> </w:t>
      </w:r>
      <w:r w:rsidR="002E2432">
        <w:t>1185</w:t>
      </w:r>
      <w:r w:rsidR="00E40F12">
        <w:t xml:space="preserve"> (2014) (invited </w:t>
      </w:r>
      <w:r w:rsidR="009F3E85">
        <w:t>contribution to</w:t>
      </w:r>
      <w:r w:rsidR="00E40F12">
        <w:t xml:space="preserve"> a symposium issue titled “Compensated Surrogacy </w:t>
      </w:r>
      <w:r w:rsidR="006D1833">
        <w:t>in the Age of</w:t>
      </w:r>
      <w:r w:rsidR="00E40F12">
        <w:t xml:space="preserve"> </w:t>
      </w:r>
      <w:r w:rsidR="00E40F12" w:rsidRPr="00E40F12">
        <w:rPr>
          <w:i/>
        </w:rPr>
        <w:t>Windsor</w:t>
      </w:r>
      <w:r w:rsidR="00E40F12">
        <w:t>”).</w:t>
      </w:r>
    </w:p>
    <w:p w14:paraId="7F499930" w14:textId="584081CD" w:rsidR="006F6085" w:rsidRDefault="006F6085" w:rsidP="00B75F17">
      <w:pPr>
        <w:spacing w:before="60" w:after="120"/>
        <w:ind w:left="1008" w:hanging="504"/>
      </w:pPr>
      <w:r>
        <w:rPr>
          <w:i/>
        </w:rPr>
        <w:t>A Critical Research Agenda for Wills, Trusts, and Estates</w:t>
      </w:r>
      <w:r>
        <w:t xml:space="preserve">, </w:t>
      </w:r>
      <w:r w:rsidR="006D1833">
        <w:t>49</w:t>
      </w:r>
      <w:r>
        <w:t xml:space="preserve"> </w:t>
      </w:r>
      <w:r w:rsidR="00281310">
        <w:t xml:space="preserve">ABA </w:t>
      </w:r>
      <w:r w:rsidRPr="006F6085">
        <w:rPr>
          <w:smallCaps/>
        </w:rPr>
        <w:t xml:space="preserve">Real Prop. </w:t>
      </w:r>
      <w:r w:rsidR="00281310">
        <w:rPr>
          <w:smallCaps/>
        </w:rPr>
        <w:t>Tr</w:t>
      </w:r>
      <w:r w:rsidRPr="006F6085">
        <w:rPr>
          <w:smallCaps/>
        </w:rPr>
        <w:t xml:space="preserve">. &amp; </w:t>
      </w:r>
      <w:r w:rsidR="00281310">
        <w:rPr>
          <w:smallCaps/>
        </w:rPr>
        <w:t>Est</w:t>
      </w:r>
      <w:r w:rsidRPr="006F6085">
        <w:rPr>
          <w:smallCaps/>
        </w:rPr>
        <w:t>. J.</w:t>
      </w:r>
      <w:r>
        <w:t xml:space="preserve"> </w:t>
      </w:r>
      <w:r w:rsidR="006D1833">
        <w:t>317</w:t>
      </w:r>
      <w:r>
        <w:t xml:space="preserve"> (2014) (peer reviewed) (with Bridget Crawford)</w:t>
      </w:r>
      <w:r w:rsidR="0010248C">
        <w:t xml:space="preserve">, </w:t>
      </w:r>
      <w:r w:rsidR="0010248C">
        <w:rPr>
          <w:i/>
        </w:rPr>
        <w:t xml:space="preserve">reviewed on </w:t>
      </w:r>
      <w:r w:rsidR="0010248C">
        <w:t xml:space="preserve">JOTWELL, </w:t>
      </w:r>
      <w:hyperlink r:id="rId6" w:history="1">
        <w:r w:rsidR="0010248C" w:rsidRPr="004701F7">
          <w:rPr>
            <w:rStyle w:val="Hyperlink"/>
          </w:rPr>
          <w:t>http://trustest.jotwell.com/can-we-talk-wills-trusts-and-estates-critical-issues-that-are-ripe-for-discussion/</w:t>
        </w:r>
      </w:hyperlink>
      <w:r>
        <w:t>.</w:t>
      </w:r>
      <w:r w:rsidR="0010248C">
        <w:t xml:space="preserve"> </w:t>
      </w:r>
    </w:p>
    <w:p w14:paraId="719EDB7A" w14:textId="0B82BF7F" w:rsidR="0022789C" w:rsidRPr="006F6085" w:rsidRDefault="0022789C" w:rsidP="00B75F17">
      <w:pPr>
        <w:spacing w:before="60" w:after="120"/>
        <w:ind w:left="1008" w:hanging="504"/>
      </w:pPr>
      <w:r>
        <w:rPr>
          <w:i/>
        </w:rPr>
        <w:t>Big (Gay) Love: Has the IRS Legalized Polygamy?</w:t>
      </w:r>
      <w:r>
        <w:t xml:space="preserve">, 93 </w:t>
      </w:r>
      <w:r w:rsidRPr="00B215A3">
        <w:rPr>
          <w:smallCaps/>
        </w:rPr>
        <w:t>N.C. L. Rev. Addendum</w:t>
      </w:r>
      <w:r>
        <w:t xml:space="preserve"> 1 (2014)</w:t>
      </w:r>
      <w:r w:rsidR="0010248C">
        <w:t xml:space="preserve">, </w:t>
      </w:r>
      <w:r w:rsidR="0010248C">
        <w:rPr>
          <w:i/>
        </w:rPr>
        <w:t xml:space="preserve">reviewed on </w:t>
      </w:r>
      <w:r w:rsidR="0010248C">
        <w:t xml:space="preserve">JOTWELL, </w:t>
      </w:r>
      <w:hyperlink r:id="rId7" w:history="1">
        <w:r w:rsidR="0010248C" w:rsidRPr="004701F7">
          <w:rPr>
            <w:rStyle w:val="Hyperlink"/>
          </w:rPr>
          <w:t>http://tax.jotwell.com/next-up-incest/</w:t>
        </w:r>
      </w:hyperlink>
      <w:r>
        <w:t>.</w:t>
      </w:r>
      <w:r w:rsidR="0010248C">
        <w:t xml:space="preserve"> </w:t>
      </w:r>
    </w:p>
    <w:p w14:paraId="4DF6C003" w14:textId="0D5C597A" w:rsidR="003C6DE6" w:rsidRDefault="003C6DE6" w:rsidP="00B75F17">
      <w:pPr>
        <w:spacing w:before="60" w:after="120"/>
        <w:ind w:left="1008" w:hanging="504"/>
      </w:pPr>
      <w:r>
        <w:rPr>
          <w:i/>
        </w:rPr>
        <w:t xml:space="preserve">The Moonscape of Tax Equality: </w:t>
      </w:r>
      <w:r>
        <w:t>Windsor</w:t>
      </w:r>
      <w:r>
        <w:rPr>
          <w:i/>
        </w:rPr>
        <w:t xml:space="preserve"> and Beyond</w:t>
      </w:r>
      <w:r>
        <w:t xml:space="preserve">, 108 </w:t>
      </w:r>
      <w:r>
        <w:rPr>
          <w:smallCaps/>
        </w:rPr>
        <w:t>Nw. U. L. Rev. Colloquy</w:t>
      </w:r>
      <w:r>
        <w:t xml:space="preserve"> 110 (2013)</w:t>
      </w:r>
      <w:r w:rsidR="00071EDE">
        <w:t xml:space="preserve">, </w:t>
      </w:r>
      <w:r w:rsidR="00071EDE">
        <w:rPr>
          <w:i/>
        </w:rPr>
        <w:t>reprinted in</w:t>
      </w:r>
      <w:r w:rsidR="00071EDE">
        <w:t xml:space="preserve"> 108 </w:t>
      </w:r>
      <w:r w:rsidR="00071EDE" w:rsidRPr="00071EDE">
        <w:rPr>
          <w:smallCaps/>
        </w:rPr>
        <w:t>Nw. U. L. Rev.</w:t>
      </w:r>
      <w:r w:rsidR="00071EDE">
        <w:t xml:space="preserve"> </w:t>
      </w:r>
      <w:r w:rsidR="00361399">
        <w:t>1115</w:t>
      </w:r>
      <w:r w:rsidR="00071EDE">
        <w:t xml:space="preserve"> (2014) (</w:t>
      </w:r>
      <w:r w:rsidR="0098450D">
        <w:t>sole</w:t>
      </w:r>
      <w:r w:rsidR="00361399">
        <w:t xml:space="preserve"> essay published in the online companion </w:t>
      </w:r>
      <w:r w:rsidR="00071EDE">
        <w:t xml:space="preserve">chosen to be republished in the print edition of the </w:t>
      </w:r>
      <w:r w:rsidR="00071EDE">
        <w:rPr>
          <w:i/>
        </w:rPr>
        <w:t>Northwestern University Law Review</w:t>
      </w:r>
      <w:r w:rsidR="00EE7FD4">
        <w:t xml:space="preserve"> for 2013–2014</w:t>
      </w:r>
      <w:r w:rsidR="00071EDE">
        <w:t>)</w:t>
      </w:r>
      <w:r>
        <w:t>.</w:t>
      </w:r>
    </w:p>
    <w:p w14:paraId="2AE146E8" w14:textId="564FF176" w:rsidR="000A4A2C" w:rsidRPr="000A4A2C" w:rsidRDefault="000A4A2C" w:rsidP="00B75F17">
      <w:pPr>
        <w:spacing w:before="60" w:after="120"/>
        <w:ind w:left="1008" w:hanging="504"/>
        <w:rPr>
          <w:i/>
        </w:rPr>
      </w:pPr>
      <w:r>
        <w:rPr>
          <w:i/>
        </w:rPr>
        <w:t>LGBT Families, Tax Nothings</w:t>
      </w:r>
      <w:r>
        <w:t xml:space="preserve">, 17 </w:t>
      </w:r>
      <w:r>
        <w:rPr>
          <w:smallCaps/>
        </w:rPr>
        <w:t>J. Gender Race &amp; Just. 35 (</w:t>
      </w:r>
      <w:r>
        <w:t xml:space="preserve">2014) (invited </w:t>
      </w:r>
      <w:r w:rsidR="00567CD1">
        <w:t>contribution to</w:t>
      </w:r>
      <w:r>
        <w:t xml:space="preserve"> symposium titled “Modern Families: Changing Families, Challenging Laws”).</w:t>
      </w:r>
    </w:p>
    <w:p w14:paraId="1D751032" w14:textId="77777777" w:rsidR="00EE2C67" w:rsidRPr="002C6F21" w:rsidRDefault="00EE2C67" w:rsidP="00B75F17">
      <w:pPr>
        <w:spacing w:before="60" w:after="120"/>
        <w:ind w:left="1008" w:hanging="504"/>
        <w:rPr>
          <w:lang w:val="fr-FR"/>
        </w:rPr>
      </w:pPr>
      <w:proofErr w:type="spellStart"/>
      <w:r w:rsidRPr="002C6F21">
        <w:rPr>
          <w:i/>
          <w:lang w:val="fr-FR"/>
        </w:rPr>
        <w:lastRenderedPageBreak/>
        <w:t>Tax</w:t>
      </w:r>
      <w:proofErr w:type="spellEnd"/>
      <w:r w:rsidRPr="002C6F21">
        <w:rPr>
          <w:i/>
          <w:lang w:val="fr-FR"/>
        </w:rPr>
        <w:t xml:space="preserve"> </w:t>
      </w:r>
      <w:proofErr w:type="spellStart"/>
      <w:r w:rsidRPr="002C6F21">
        <w:rPr>
          <w:i/>
          <w:lang w:val="fr-FR"/>
        </w:rPr>
        <w:t>Reform</w:t>
      </w:r>
      <w:proofErr w:type="spellEnd"/>
      <w:r w:rsidRPr="002C6F21">
        <w:rPr>
          <w:i/>
          <w:lang w:val="fr-FR"/>
        </w:rPr>
        <w:t xml:space="preserve"> </w:t>
      </w:r>
      <w:proofErr w:type="spellStart"/>
      <w:r w:rsidRPr="002C6F21">
        <w:rPr>
          <w:lang w:val="fr-FR"/>
        </w:rPr>
        <w:t>Dis</w:t>
      </w:r>
      <w:r w:rsidRPr="002C6F21">
        <w:rPr>
          <w:i/>
          <w:lang w:val="fr-FR"/>
        </w:rPr>
        <w:t>course</w:t>
      </w:r>
      <w:proofErr w:type="spellEnd"/>
      <w:r w:rsidRPr="002C6F21">
        <w:rPr>
          <w:lang w:val="fr-FR"/>
        </w:rPr>
        <w:t xml:space="preserve">, 32 </w:t>
      </w:r>
      <w:r w:rsidRPr="002C6F21">
        <w:rPr>
          <w:smallCaps/>
          <w:lang w:val="fr-FR"/>
        </w:rPr>
        <w:t xml:space="preserve">Va. </w:t>
      </w:r>
      <w:proofErr w:type="spellStart"/>
      <w:r w:rsidRPr="002C6F21">
        <w:rPr>
          <w:smallCaps/>
          <w:lang w:val="fr-FR"/>
        </w:rPr>
        <w:t>Tax</w:t>
      </w:r>
      <w:proofErr w:type="spellEnd"/>
      <w:r w:rsidRPr="002C6F21">
        <w:rPr>
          <w:smallCaps/>
          <w:lang w:val="fr-FR"/>
        </w:rPr>
        <w:t xml:space="preserve"> </w:t>
      </w:r>
      <w:proofErr w:type="spellStart"/>
      <w:r w:rsidRPr="002C6F21">
        <w:rPr>
          <w:smallCaps/>
          <w:lang w:val="fr-FR"/>
        </w:rPr>
        <w:t>Rev</w:t>
      </w:r>
      <w:proofErr w:type="spellEnd"/>
      <w:r w:rsidRPr="002C6F21">
        <w:rPr>
          <w:lang w:val="fr-FR"/>
        </w:rPr>
        <w:t>. 205 (2012).</w:t>
      </w:r>
    </w:p>
    <w:p w14:paraId="2EFB0264" w14:textId="155E636A" w:rsidR="00775816" w:rsidRPr="00775816" w:rsidRDefault="00775816" w:rsidP="00B75F17">
      <w:pPr>
        <w:spacing w:before="60" w:after="120"/>
        <w:ind w:left="1008" w:hanging="504"/>
      </w:pPr>
      <w:r>
        <w:rPr>
          <w:i/>
        </w:rPr>
        <w:t xml:space="preserve">LGBT Taxpayers: A Collision of </w:t>
      </w:r>
      <w:r w:rsidR="00911903">
        <w:rPr>
          <w:i/>
        </w:rPr>
        <w:t>“</w:t>
      </w:r>
      <w:r>
        <w:rPr>
          <w:i/>
        </w:rPr>
        <w:t>Others</w:t>
      </w:r>
      <w:r>
        <w:t>,</w:t>
      </w:r>
      <w:r w:rsidR="00911903" w:rsidRPr="00911903">
        <w:rPr>
          <w:i/>
        </w:rPr>
        <w:t>”</w:t>
      </w:r>
      <w:r>
        <w:t xml:space="preserve"> 13 </w:t>
      </w:r>
      <w:r>
        <w:rPr>
          <w:smallCaps/>
        </w:rPr>
        <w:t>Geo. J. Gender &amp; L.</w:t>
      </w:r>
      <w:r>
        <w:t xml:space="preserve"> 1 (2012) (invited: principal paper for the panel on tax law, gender identity, and sexuality at the journal’s symposium on Confronting the Intersection of Tax Law, Gender, and Sexuality)</w:t>
      </w:r>
      <w:r w:rsidR="00B57808">
        <w:t>.</w:t>
      </w:r>
    </w:p>
    <w:p w14:paraId="6E9780F4" w14:textId="77777777" w:rsidR="009B3245" w:rsidRPr="009B3245" w:rsidRDefault="009B3245" w:rsidP="00B75F17">
      <w:pPr>
        <w:spacing w:before="60" w:after="120"/>
        <w:ind w:left="1008" w:hanging="504"/>
      </w:pPr>
      <w:r>
        <w:rPr>
          <w:i/>
        </w:rPr>
        <w:t>Inequitable Administration: Documenting Family for Tax Purposes</w:t>
      </w:r>
      <w:r>
        <w:t xml:space="preserve">, 22 </w:t>
      </w:r>
      <w:r>
        <w:rPr>
          <w:smallCaps/>
        </w:rPr>
        <w:t>Colum. J. Gender &amp; L.</w:t>
      </w:r>
      <w:r>
        <w:t xml:space="preserve"> 329 (2011).</w:t>
      </w:r>
    </w:p>
    <w:p w14:paraId="453B0D8C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Decentralizing Family: An Inclusive Proposal for Individual Tax Filing in the United States</w:t>
      </w:r>
      <w:r>
        <w:t xml:space="preserve">, 2010 </w:t>
      </w:r>
      <w:r>
        <w:rPr>
          <w:smallCaps/>
        </w:rPr>
        <w:t>Utah L. Rev.</w:t>
      </w:r>
      <w:r>
        <w:t xml:space="preserve"> 605.</w:t>
      </w:r>
    </w:p>
    <w:p w14:paraId="058385E9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Taxing Civil Rights Gains</w:t>
      </w:r>
      <w:r>
        <w:t xml:space="preserve">, 16 </w:t>
      </w:r>
      <w:r>
        <w:rPr>
          <w:smallCaps/>
        </w:rPr>
        <w:t>Mich. J. Gender &amp; L.</w:t>
      </w:r>
      <w:r>
        <w:t xml:space="preserve"> 319 (2010).</w:t>
      </w:r>
    </w:p>
    <w:p w14:paraId="21B4EB27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Surveying the Legal Landscape for Pennsylvania Same-Sex Couples</w:t>
      </w:r>
      <w:r>
        <w:t xml:space="preserve">, 71 </w:t>
      </w:r>
      <w:r>
        <w:rPr>
          <w:smallCaps/>
        </w:rPr>
        <w:t>U. Pitt. L. Rev.</w:t>
      </w:r>
      <w:r>
        <w:t xml:space="preserve"> 187 (2009).</w:t>
      </w:r>
    </w:p>
    <w:p w14:paraId="34ADF0CA" w14:textId="77777777" w:rsidR="00B75F17" w:rsidRPr="00323AA5" w:rsidRDefault="00B75F17" w:rsidP="00B75F17">
      <w:pPr>
        <w:spacing w:before="60" w:after="120"/>
        <w:ind w:left="1008" w:hanging="504"/>
      </w:pPr>
      <w:r>
        <w:rPr>
          <w:i/>
        </w:rPr>
        <w:t>Bringing Sexual Orientation and Gender Identity into the Tax Classroom</w:t>
      </w:r>
      <w:r>
        <w:t xml:space="preserve">, 59 </w:t>
      </w:r>
      <w:r>
        <w:rPr>
          <w:smallCaps/>
        </w:rPr>
        <w:t>J. Legal Educ.</w:t>
      </w:r>
      <w:r>
        <w:t xml:space="preserve"> 3 (2009) (peer-reviewed journal).</w:t>
      </w:r>
    </w:p>
    <w:p w14:paraId="0FFB4303" w14:textId="77777777" w:rsidR="00B75F17" w:rsidRPr="00556D17" w:rsidRDefault="00B75F17" w:rsidP="00B75F17">
      <w:pPr>
        <w:spacing w:before="60" w:after="120"/>
        <w:ind w:left="1008" w:hanging="504"/>
      </w:pPr>
      <w:r>
        <w:rPr>
          <w:i/>
        </w:rPr>
        <w:t>Deconstructing the Duty to the Tax System: Unfettering Zealous Advocacy on Behalf of Lesbian and Gay Taxpayers</w:t>
      </w:r>
      <w:r>
        <w:t xml:space="preserve">, 61 </w:t>
      </w:r>
      <w:r>
        <w:rPr>
          <w:smallCaps/>
        </w:rPr>
        <w:t>Tax Law.</w:t>
      </w:r>
      <w:r>
        <w:t xml:space="preserve"> 407 (2008) (peer-reviewed journal published by the ABA Section of Taxation with the support of the Georgetown University Law Center), </w:t>
      </w:r>
      <w:r>
        <w:rPr>
          <w:i/>
        </w:rPr>
        <w:t>reprinted in abridged form in</w:t>
      </w:r>
      <w:r>
        <w:t xml:space="preserve"> 26(2) </w:t>
      </w:r>
      <w:proofErr w:type="spellStart"/>
      <w:r>
        <w:t>GPSolo</w:t>
      </w:r>
      <w:proofErr w:type="spellEnd"/>
      <w:r>
        <w:t xml:space="preserve"> 42 (Mar. 2009) (chosen for inclusion in “The Best Articles Published by the ABA” issue of </w:t>
      </w:r>
      <w:proofErr w:type="spellStart"/>
      <w:r>
        <w:t>GPSolo</w:t>
      </w:r>
      <w:proofErr w:type="spellEnd"/>
      <w:r>
        <w:t>, a publication of the General Practice, Solo &amp; Small Firm Division of the American Bar Association).</w:t>
      </w:r>
    </w:p>
    <w:p w14:paraId="35468476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 xml:space="preserve">Tax </w:t>
      </w:r>
      <w:r>
        <w:rPr>
          <w:i/>
          <w:strike/>
        </w:rPr>
        <w:t>Equity</w:t>
      </w:r>
      <w:r>
        <w:t xml:space="preserve">, 55 </w:t>
      </w:r>
      <w:r>
        <w:rPr>
          <w:smallCaps/>
        </w:rPr>
        <w:t>Buff. L. Rev.</w:t>
      </w:r>
      <w:r>
        <w:t xml:space="preserve"> 1191 (2008).</w:t>
      </w:r>
    </w:p>
    <w:p w14:paraId="6D546972" w14:textId="77777777" w:rsidR="00B75F17" w:rsidRPr="00DF5C2E" w:rsidRDefault="00B75F17" w:rsidP="00B75F17">
      <w:pPr>
        <w:spacing w:before="60" w:after="120"/>
        <w:ind w:left="1008" w:hanging="504"/>
      </w:pPr>
      <w:r>
        <w:rPr>
          <w:i/>
        </w:rPr>
        <w:t>Tax as Urban Legend</w:t>
      </w:r>
      <w:r>
        <w:t xml:space="preserve">, 24 </w:t>
      </w:r>
      <w:proofErr w:type="spellStart"/>
      <w:r>
        <w:rPr>
          <w:smallCaps/>
        </w:rPr>
        <w:t>Harv</w:t>
      </w:r>
      <w:proofErr w:type="spellEnd"/>
      <w:r>
        <w:rPr>
          <w:smallCaps/>
        </w:rPr>
        <w:t xml:space="preserve">. </w:t>
      </w:r>
      <w:proofErr w:type="spellStart"/>
      <w:r>
        <w:rPr>
          <w:smallCaps/>
        </w:rPr>
        <w:t>BlackLetter</w:t>
      </w:r>
      <w:proofErr w:type="spellEnd"/>
      <w:r>
        <w:rPr>
          <w:smallCaps/>
        </w:rPr>
        <w:t xml:space="preserve"> L.J.</w:t>
      </w:r>
      <w:r>
        <w:t xml:space="preserve"> 229 (2008) (book review of </w:t>
      </w:r>
      <w:r>
        <w:rPr>
          <w:smallCaps/>
        </w:rPr>
        <w:t>American Taxation, American Slavery</w:t>
      </w:r>
      <w:r>
        <w:t xml:space="preserve"> by Robin L. Einhorn).</w:t>
      </w:r>
    </w:p>
    <w:p w14:paraId="5A5E3EA9" w14:textId="77777777" w:rsidR="00B75F17" w:rsidRPr="00824BB9" w:rsidRDefault="00B75F17" w:rsidP="00B75F17">
      <w:pPr>
        <w:spacing w:before="60" w:after="120"/>
        <w:ind w:left="1008" w:hanging="504"/>
      </w:pPr>
      <w:r>
        <w:rPr>
          <w:i/>
        </w:rPr>
        <w:t>Havens in a Storm: The Struggle for Global Tax Regulation</w:t>
      </w:r>
      <w:r>
        <w:t xml:space="preserve">, 42 </w:t>
      </w:r>
      <w:r>
        <w:rPr>
          <w:smallCaps/>
        </w:rPr>
        <w:t>Law &amp; Soc’y Rev.</w:t>
      </w:r>
      <w:r>
        <w:t xml:space="preserve"> 690 (2008) (review of book with same title by J.C. Sharman).</w:t>
      </w:r>
    </w:p>
    <w:p w14:paraId="6C96CA29" w14:textId="448D8A38" w:rsidR="00B75F17" w:rsidRDefault="00B75F17" w:rsidP="00B75F17">
      <w:pPr>
        <w:spacing w:before="60" w:after="120"/>
        <w:ind w:left="1008" w:hanging="504"/>
      </w:pPr>
      <w:r>
        <w:t xml:space="preserve">Homo </w:t>
      </w:r>
      <w:proofErr w:type="spellStart"/>
      <w:r>
        <w:t>Sacer</w:t>
      </w:r>
      <w:proofErr w:type="spellEnd"/>
      <w:r>
        <w:t xml:space="preserve">, </w:t>
      </w:r>
      <w:r>
        <w:rPr>
          <w:i/>
        </w:rPr>
        <w:t>Homosexual: Some Thoughts on Waging Tax Guerrilla Warfare</w:t>
      </w:r>
      <w:r>
        <w:t xml:space="preserve">, 2 </w:t>
      </w:r>
      <w:r>
        <w:rPr>
          <w:smallCaps/>
        </w:rPr>
        <w:t xml:space="preserve">Unbound: </w:t>
      </w:r>
      <w:proofErr w:type="spellStart"/>
      <w:r>
        <w:rPr>
          <w:smallCaps/>
        </w:rPr>
        <w:t>Harv</w:t>
      </w:r>
      <w:proofErr w:type="spellEnd"/>
      <w:r>
        <w:rPr>
          <w:smallCaps/>
        </w:rPr>
        <w:t>. J. of the Legal Left</w:t>
      </w:r>
      <w:r w:rsidR="00AD73FC">
        <w:t xml:space="preserve"> 27 (2006)</w:t>
      </w:r>
      <w:r>
        <w:t>.</w:t>
      </w:r>
    </w:p>
    <w:p w14:paraId="6FD66EE4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 xml:space="preserve">A Tax </w:t>
      </w:r>
      <w:proofErr w:type="spellStart"/>
      <w:r>
        <w:rPr>
          <w:i/>
        </w:rPr>
        <w:t>Crit</w:t>
      </w:r>
      <w:proofErr w:type="spellEnd"/>
      <w:r>
        <w:rPr>
          <w:i/>
        </w:rPr>
        <w:t xml:space="preserve"> Identity Crisis?  Or Tax Expenditure Analysis, Deconstruction, and the Rethinking of a Collective Identity</w:t>
      </w:r>
      <w:r>
        <w:t xml:space="preserve">, 26 </w:t>
      </w:r>
      <w:r>
        <w:rPr>
          <w:smallCaps/>
        </w:rPr>
        <w:t>Whittier L. Rev.</w:t>
      </w:r>
      <w:r>
        <w:t xml:space="preserve"> 707 (2005).</w:t>
      </w:r>
    </w:p>
    <w:p w14:paraId="10692588" w14:textId="00248E39" w:rsidR="00B75F17" w:rsidRDefault="00B75F17" w:rsidP="00B75F17">
      <w:pPr>
        <w:spacing w:before="60" w:after="120"/>
        <w:ind w:left="1008" w:hanging="504"/>
      </w:pPr>
      <w:r>
        <w:rPr>
          <w:i/>
        </w:rPr>
        <w:t>Tax Protest, “A Homosexual,” and Frivolity: A Deconstructionist Meditation</w:t>
      </w:r>
      <w:r>
        <w:t xml:space="preserve">, 24 </w:t>
      </w:r>
      <w:r>
        <w:rPr>
          <w:smallCaps/>
        </w:rPr>
        <w:t>St. Louis U. Pub. L. Rev.</w:t>
      </w:r>
      <w:r>
        <w:t xml:space="preserve"> 21 (2005) (invited </w:t>
      </w:r>
      <w:r w:rsidR="00931D83">
        <w:t>contribution to</w:t>
      </w:r>
      <w:r>
        <w:t xml:space="preserve"> symposium titled “Out of the Closet and Into the Light: The Legal Issues of Sexual Orientation”).</w:t>
      </w:r>
    </w:p>
    <w:p w14:paraId="2CD179E5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The Internal Revenue Code as Sodomy Statute</w:t>
      </w:r>
      <w:r>
        <w:t xml:space="preserve">, 44 </w:t>
      </w:r>
      <w:r>
        <w:rPr>
          <w:smallCaps/>
        </w:rPr>
        <w:t>Santa Clara L. Rev.</w:t>
      </w:r>
      <w:r>
        <w:t xml:space="preserve"> 763 (2004).</w:t>
      </w:r>
    </w:p>
    <w:p w14:paraId="7B3E1576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The Ethics of Tax Cloning</w:t>
      </w:r>
      <w:r>
        <w:t xml:space="preserve">, 6 </w:t>
      </w:r>
      <w:r>
        <w:rPr>
          <w:smallCaps/>
        </w:rPr>
        <w:t>Fla. Tax Rev.</w:t>
      </w:r>
      <w:r>
        <w:t xml:space="preserve"> 251 (2003) (peer-reviewed journal).</w:t>
      </w:r>
    </w:p>
    <w:p w14:paraId="17CA56D1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Eyes Wide Shut: Surveying Erosion in the Professionalism of the Tax Bar</w:t>
      </w:r>
      <w:r>
        <w:t xml:space="preserve">, 22 </w:t>
      </w:r>
      <w:r>
        <w:rPr>
          <w:smallCaps/>
        </w:rPr>
        <w:t>Va. Tax Rev.</w:t>
      </w:r>
      <w:r>
        <w:t xml:space="preserve"> 589 (2003), </w:t>
      </w:r>
      <w:r>
        <w:rPr>
          <w:i/>
        </w:rPr>
        <w:t>reprinted in</w:t>
      </w:r>
      <w:r>
        <w:t xml:space="preserve"> 101 </w:t>
      </w:r>
      <w:r>
        <w:rPr>
          <w:smallCaps/>
        </w:rPr>
        <w:t>Tax Notes</w:t>
      </w:r>
      <w:r>
        <w:t xml:space="preserve"> 517 (2003).</w:t>
      </w:r>
    </w:p>
    <w:p w14:paraId="487148A5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Spontaneous Tax Coordination: On Adopting a Comparative Approach to Reforming the U.S. International Tax Regime</w:t>
      </w:r>
      <w:r>
        <w:t xml:space="preserve">, 35 </w:t>
      </w:r>
      <w:proofErr w:type="spellStart"/>
      <w:r>
        <w:rPr>
          <w:smallCaps/>
        </w:rPr>
        <w:t>Vand</w:t>
      </w:r>
      <w:proofErr w:type="spellEnd"/>
      <w:r>
        <w:rPr>
          <w:smallCaps/>
        </w:rPr>
        <w:t xml:space="preserve">. J. </w:t>
      </w:r>
      <w:proofErr w:type="spellStart"/>
      <w:r>
        <w:rPr>
          <w:smallCaps/>
        </w:rPr>
        <w:t>Transnat’l</w:t>
      </w:r>
      <w:proofErr w:type="spellEnd"/>
      <w:r>
        <w:rPr>
          <w:smallCaps/>
        </w:rPr>
        <w:t xml:space="preserve"> L.</w:t>
      </w:r>
      <w:r>
        <w:t xml:space="preserve"> 1105 (2002).</w:t>
      </w:r>
    </w:p>
    <w:p w14:paraId="3CFCCF0A" w14:textId="62088A2A" w:rsidR="00B75F17" w:rsidRDefault="00B75F17" w:rsidP="00B75F17">
      <w:pPr>
        <w:spacing w:before="60" w:after="120"/>
        <w:ind w:left="1008" w:hanging="504"/>
      </w:pPr>
      <w:r>
        <w:rPr>
          <w:i/>
        </w:rPr>
        <w:lastRenderedPageBreak/>
        <w:t>Curtailing Tax Treaty Overrides: A Call to Action</w:t>
      </w:r>
      <w:r>
        <w:t xml:space="preserve">, 62 </w:t>
      </w:r>
      <w:r>
        <w:rPr>
          <w:smallCaps/>
        </w:rPr>
        <w:t>U. Pitt. L. Rev.</w:t>
      </w:r>
      <w:r>
        <w:t xml:space="preserve"> 677 (2001), </w:t>
      </w:r>
      <w:r>
        <w:rPr>
          <w:i/>
        </w:rPr>
        <w:t>reprinted in</w:t>
      </w:r>
      <w:r>
        <w:t xml:space="preserve"> </w:t>
      </w:r>
      <w:r>
        <w:rPr>
          <w:i/>
        </w:rPr>
        <w:t>abridged form in</w:t>
      </w:r>
      <w:r>
        <w:t xml:space="preserve"> 23 </w:t>
      </w:r>
      <w:r>
        <w:rPr>
          <w:smallCaps/>
        </w:rPr>
        <w:t>Tax Notes Int’l</w:t>
      </w:r>
      <w:r>
        <w:t xml:space="preserve"> 747 (2001).</w:t>
      </w:r>
    </w:p>
    <w:p w14:paraId="499F7817" w14:textId="77777777" w:rsidR="00B75F17" w:rsidRDefault="00B75F17" w:rsidP="00B75F17">
      <w:pPr>
        <w:spacing w:before="60"/>
        <w:ind w:left="1008" w:hanging="504"/>
      </w:pPr>
      <w:proofErr w:type="spellStart"/>
      <w:r>
        <w:t>Baehr</w:t>
      </w:r>
      <w:proofErr w:type="spellEnd"/>
      <w:r>
        <w:t xml:space="preserve"> v. Lewin</w:t>
      </w:r>
      <w:r>
        <w:rPr>
          <w:i/>
        </w:rPr>
        <w:t xml:space="preserve">: A Step in the Right Direction for Gay </w:t>
      </w:r>
      <w:proofErr w:type="gramStart"/>
      <w:r>
        <w:rPr>
          <w:i/>
        </w:rPr>
        <w:t>Rights?</w:t>
      </w:r>
      <w:r>
        <w:t>,</w:t>
      </w:r>
      <w:proofErr w:type="gramEnd"/>
      <w:r>
        <w:t xml:space="preserve"> 4 </w:t>
      </w:r>
      <w:proofErr w:type="spellStart"/>
      <w:r>
        <w:rPr>
          <w:smallCaps/>
        </w:rPr>
        <w:t>Tul</w:t>
      </w:r>
      <w:proofErr w:type="spellEnd"/>
      <w:r>
        <w:rPr>
          <w:smallCaps/>
        </w:rPr>
        <w:t>. J.L. &amp; Sexuality</w:t>
      </w:r>
      <w:r>
        <w:t xml:space="preserve"> 1 (1994), </w:t>
      </w:r>
      <w:r>
        <w:rPr>
          <w:i/>
        </w:rPr>
        <w:t>reprinted in abridged form in</w:t>
      </w:r>
      <w:r>
        <w:t xml:space="preserve"> </w:t>
      </w:r>
      <w:r>
        <w:rPr>
          <w:smallCaps/>
        </w:rPr>
        <w:t>Same-Sex Marriage: The Moral and Legal Debate</w:t>
      </w:r>
      <w:r>
        <w:t xml:space="preserve"> 227 (Robert M. Baird &amp; Stuart E. Rosenbaum eds., 1997).</w:t>
      </w:r>
    </w:p>
    <w:p w14:paraId="05CEF2CF" w14:textId="77777777" w:rsidR="00B75F17" w:rsidRPr="00F8241C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t>Other Publications</w:t>
      </w:r>
    </w:p>
    <w:p w14:paraId="3232C915" w14:textId="355ADCF9" w:rsidR="00AF4DB3" w:rsidRPr="00AF4DB3" w:rsidRDefault="00AF4DB3" w:rsidP="00B75F17">
      <w:pPr>
        <w:spacing w:before="60" w:after="120"/>
        <w:ind w:left="1008" w:hanging="504"/>
      </w:pPr>
      <w:r>
        <w:rPr>
          <w:i/>
        </w:rPr>
        <w:t>How American Tax Laws Encourage Inequality</w:t>
      </w:r>
      <w:r>
        <w:t xml:space="preserve">, </w:t>
      </w:r>
      <w:r w:rsidRPr="00AF4DB3">
        <w:rPr>
          <w:smallCaps/>
        </w:rPr>
        <w:t>The Conversation</w:t>
      </w:r>
      <w:r>
        <w:t xml:space="preserve">, Oct. 24, 2018, </w:t>
      </w:r>
      <w:hyperlink r:id="rId8" w:history="1">
        <w:r w:rsidRPr="00C9171D">
          <w:rPr>
            <w:rStyle w:val="Hyperlink"/>
          </w:rPr>
          <w:t>https://theconversation.com/how-american-tax-laws-encourage-inequality-104027</w:t>
        </w:r>
      </w:hyperlink>
      <w:r>
        <w:t xml:space="preserve">. </w:t>
      </w:r>
    </w:p>
    <w:p w14:paraId="1DB720B3" w14:textId="64126ED5" w:rsidR="008A3F8A" w:rsidRPr="008A3F8A" w:rsidRDefault="008A3F8A" w:rsidP="00B75F17">
      <w:pPr>
        <w:spacing w:before="60" w:after="120"/>
        <w:ind w:left="1008" w:hanging="504"/>
      </w:pPr>
      <w:r>
        <w:rPr>
          <w:i/>
        </w:rPr>
        <w:t>Why Are Republicans Punishing Sexual Harassment Victims in the Tax Bill?</w:t>
      </w:r>
      <w:r>
        <w:t xml:space="preserve">, </w:t>
      </w:r>
      <w:r w:rsidRPr="008A3F8A">
        <w:rPr>
          <w:smallCaps/>
        </w:rPr>
        <w:t>The Hill</w:t>
      </w:r>
      <w:r>
        <w:t xml:space="preserve">, Dec. 19, 2017, </w:t>
      </w:r>
      <w:hyperlink r:id="rId9" w:history="1">
        <w:r w:rsidRPr="00C04A47">
          <w:rPr>
            <w:rStyle w:val="Hyperlink"/>
          </w:rPr>
          <w:t>http://thehill.com/opinion/finance/365592-why-are-republicans-punishing-sexual-harassment-victims-in-the-tax-bill</w:t>
        </w:r>
      </w:hyperlink>
      <w:r>
        <w:t xml:space="preserve">. </w:t>
      </w:r>
    </w:p>
    <w:p w14:paraId="239EB169" w14:textId="6FACAB19" w:rsidR="00B155D9" w:rsidRPr="00B155D9" w:rsidRDefault="00B155D9" w:rsidP="00B75F17">
      <w:pPr>
        <w:spacing w:before="60" w:after="120"/>
        <w:ind w:left="1008" w:hanging="504"/>
      </w:pPr>
      <w:r>
        <w:rPr>
          <w:i/>
        </w:rPr>
        <w:t>Lip Service: The President’s Tax Plan Is Anything but Simple</w:t>
      </w:r>
      <w:r>
        <w:t xml:space="preserve">, </w:t>
      </w:r>
      <w:r w:rsidRPr="00B155D9">
        <w:rPr>
          <w:smallCaps/>
        </w:rPr>
        <w:t>Pitt. Post-Gazette</w:t>
      </w:r>
      <w:r>
        <w:t>, May 8, 2017, at A</w:t>
      </w:r>
      <w:r w:rsidR="000320B8">
        <w:t>13.</w:t>
      </w:r>
    </w:p>
    <w:p w14:paraId="07ECBD26" w14:textId="37EB5967" w:rsidR="00551A15" w:rsidRPr="00551A15" w:rsidRDefault="00551A15" w:rsidP="00B75F17">
      <w:pPr>
        <w:spacing w:before="60" w:after="120"/>
        <w:ind w:left="1008" w:hanging="504"/>
      </w:pPr>
      <w:r w:rsidRPr="00551A15">
        <w:rPr>
          <w:i/>
        </w:rPr>
        <w:t>Why Trump’s Tax Returns Really Matter</w:t>
      </w:r>
      <w:r>
        <w:t xml:space="preserve">, </w:t>
      </w:r>
      <w:r w:rsidRPr="002B3E68">
        <w:rPr>
          <w:smallCaps/>
        </w:rPr>
        <w:t>Huffington Post</w:t>
      </w:r>
      <w:r>
        <w:rPr>
          <w:smallCaps/>
        </w:rPr>
        <w:t xml:space="preserve">, Nov. 2, 2016, </w:t>
      </w:r>
      <w:hyperlink r:id="rId10" w:history="1">
        <w:r w:rsidRPr="00551A15">
          <w:rPr>
            <w:rStyle w:val="Hyperlink"/>
          </w:rPr>
          <w:t>http://www.huffingtonpost.com/anthony-c-infanti/why-trumps-tax-returns-re_b_12688296.html</w:t>
        </w:r>
      </w:hyperlink>
      <w:r>
        <w:rPr>
          <w:smallCaps/>
        </w:rPr>
        <w:t xml:space="preserve">. </w:t>
      </w:r>
    </w:p>
    <w:p w14:paraId="7B6ECF17" w14:textId="6C74BE04" w:rsidR="00433955" w:rsidRPr="00433955" w:rsidRDefault="00433955" w:rsidP="00B75F17">
      <w:pPr>
        <w:spacing w:before="60" w:after="120"/>
        <w:ind w:left="1008" w:hanging="504"/>
      </w:pPr>
      <w:r>
        <w:rPr>
          <w:smallCaps/>
        </w:rPr>
        <w:t>Out and About: The LGBT Experience in the Legal Profession</w:t>
      </w:r>
      <w:r>
        <w:t xml:space="preserve"> (ABA Commission on Sexual Orientation and Gender Identity &amp; National LGBT Bar Association 2015) (contributed an essay discussing my experience as an openly gay academic).</w:t>
      </w:r>
    </w:p>
    <w:p w14:paraId="190B8155" w14:textId="5D55CCED" w:rsidR="002B3E68" w:rsidRPr="002B3E68" w:rsidRDefault="002B3E68" w:rsidP="00B75F17">
      <w:pPr>
        <w:spacing w:before="60" w:after="120"/>
        <w:ind w:left="1008" w:hanging="504"/>
      </w:pPr>
      <w:r>
        <w:rPr>
          <w:i/>
        </w:rPr>
        <w:t>Demeaning Democracy at the Supreme Court</w:t>
      </w:r>
      <w:r>
        <w:t xml:space="preserve">, </w:t>
      </w:r>
      <w:r w:rsidRPr="002B3E68">
        <w:rPr>
          <w:smallCaps/>
        </w:rPr>
        <w:t>Huffington Post</w:t>
      </w:r>
      <w:r>
        <w:t xml:space="preserve">, June 29, 2015, </w:t>
      </w:r>
      <w:hyperlink r:id="rId11" w:history="1">
        <w:r w:rsidRPr="00666F9E">
          <w:rPr>
            <w:rStyle w:val="Hyperlink"/>
          </w:rPr>
          <w:t>http://www.huffingtonpost.com/anthony-c-infanti/demeaning-democracy-at-th_b_7674632.html</w:t>
        </w:r>
      </w:hyperlink>
      <w:r>
        <w:t xml:space="preserve">. </w:t>
      </w:r>
    </w:p>
    <w:p w14:paraId="29278BDD" w14:textId="44172690" w:rsidR="009C46AC" w:rsidRPr="009C46AC" w:rsidRDefault="009C46AC" w:rsidP="00B75F17">
      <w:pPr>
        <w:spacing w:before="60" w:after="120"/>
        <w:ind w:left="1008" w:hanging="504"/>
      </w:pPr>
      <w:r>
        <w:rPr>
          <w:i/>
        </w:rPr>
        <w:t>Messing with Texas on Marriage</w:t>
      </w:r>
      <w:r>
        <w:t xml:space="preserve">, </w:t>
      </w:r>
      <w:r>
        <w:rPr>
          <w:smallCaps/>
        </w:rPr>
        <w:t>Huffington Post</w:t>
      </w:r>
      <w:r>
        <w:t xml:space="preserve">, May 13, 2015, </w:t>
      </w:r>
      <w:hyperlink r:id="rId12" w:history="1">
        <w:r w:rsidRPr="00F63D2A">
          <w:rPr>
            <w:rStyle w:val="Hyperlink"/>
          </w:rPr>
          <w:t>http://www.huffingtonpost.com/anthony-c-infanti/messing-with-texas-on-marriage_b_7277334.html</w:t>
        </w:r>
      </w:hyperlink>
      <w:r>
        <w:t xml:space="preserve">. </w:t>
      </w:r>
    </w:p>
    <w:p w14:paraId="50AFEE77" w14:textId="3CCA3A1E" w:rsidR="00957B32" w:rsidRPr="00957B32" w:rsidRDefault="00957B32" w:rsidP="00B75F17">
      <w:pPr>
        <w:spacing w:before="60" w:after="120"/>
        <w:ind w:left="1008" w:hanging="504"/>
      </w:pPr>
      <w:r>
        <w:rPr>
          <w:i/>
        </w:rPr>
        <w:t>Forget Reading the Tea Leaves on Marriage Equality</w:t>
      </w:r>
      <w:r>
        <w:t xml:space="preserve">, </w:t>
      </w:r>
      <w:r>
        <w:rPr>
          <w:smallCaps/>
        </w:rPr>
        <w:t>Huffington Post</w:t>
      </w:r>
      <w:r>
        <w:t xml:space="preserve">, Apr. 29, 2015, </w:t>
      </w:r>
      <w:hyperlink r:id="rId13" w:history="1">
        <w:r w:rsidRPr="002B757E">
          <w:rPr>
            <w:rStyle w:val="Hyperlink"/>
          </w:rPr>
          <w:t>http://www.huffingtonpost.com/anthony-c-infanti/forget-reading-the-tea-leaves-on-marriage-equality_b_7171942.html</w:t>
        </w:r>
      </w:hyperlink>
      <w:r>
        <w:t xml:space="preserve">.  </w:t>
      </w:r>
    </w:p>
    <w:p w14:paraId="1674549A" w14:textId="69DB5054" w:rsidR="00084898" w:rsidRPr="00AD6440" w:rsidRDefault="00084898" w:rsidP="00B75F17">
      <w:pPr>
        <w:spacing w:before="60" w:after="120"/>
        <w:ind w:left="1008" w:hanging="504"/>
      </w:pPr>
      <w:r>
        <w:rPr>
          <w:i/>
        </w:rPr>
        <w:t>Reform Pa.’s Flat Tax Rate</w:t>
      </w:r>
      <w:r>
        <w:t xml:space="preserve">, </w:t>
      </w:r>
      <w:r w:rsidRPr="00084898">
        <w:rPr>
          <w:smallCaps/>
        </w:rPr>
        <w:t>Philadelphia Inquirer</w:t>
      </w:r>
      <w:r w:rsidR="00AD6440">
        <w:t xml:space="preserve">, Jan. 2, 2015, </w:t>
      </w:r>
      <w:hyperlink r:id="rId14" w:history="1">
        <w:r w:rsidR="00AD6440" w:rsidRPr="00FE2C1E">
          <w:rPr>
            <w:rStyle w:val="Hyperlink"/>
          </w:rPr>
          <w:t>http://www.philly.com/philly/opinion/inquirer/20150102_Reform_Pa__s_flat_tax_rate.html</w:t>
        </w:r>
      </w:hyperlink>
      <w:r w:rsidR="00AD6440">
        <w:t xml:space="preserve">. </w:t>
      </w:r>
    </w:p>
    <w:p w14:paraId="1A74D3F3" w14:textId="5F9C1824" w:rsidR="00FC4AEB" w:rsidRDefault="00FC4AEB" w:rsidP="00B75F17">
      <w:pPr>
        <w:spacing w:before="60" w:after="120"/>
        <w:ind w:left="1008" w:hanging="504"/>
        <w:rPr>
          <w:i/>
        </w:rPr>
      </w:pPr>
      <w:r>
        <w:rPr>
          <w:i/>
        </w:rPr>
        <w:t>Strange Tax Bedfellows</w:t>
      </w:r>
      <w:r>
        <w:t xml:space="preserve">, JURIST, Oct. 30, 2013, </w:t>
      </w:r>
      <w:hyperlink r:id="rId15" w:history="1">
        <w:r w:rsidRPr="00EE358B">
          <w:rPr>
            <w:rStyle w:val="Hyperlink"/>
          </w:rPr>
          <w:t>http://jurist.org/forum/2013/10/anthony-infanti-tax-bedfellows.php</w:t>
        </w:r>
      </w:hyperlink>
      <w:r>
        <w:t xml:space="preserve">. </w:t>
      </w:r>
    </w:p>
    <w:p w14:paraId="74F4FFDB" w14:textId="0EF3C0DC" w:rsidR="002B1AF7" w:rsidRPr="002B1AF7" w:rsidRDefault="002B1AF7" w:rsidP="00B75F17">
      <w:pPr>
        <w:spacing w:before="60" w:after="120"/>
        <w:ind w:left="1008" w:hanging="504"/>
      </w:pPr>
      <w:r>
        <w:rPr>
          <w:i/>
        </w:rPr>
        <w:t>The IRS v</w:t>
      </w:r>
      <w:r w:rsidR="00067F28">
        <w:rPr>
          <w:i/>
        </w:rPr>
        <w:t>s</w:t>
      </w:r>
      <w:r>
        <w:rPr>
          <w:i/>
        </w:rPr>
        <w:t>. Same-Sex Couples</w:t>
      </w:r>
      <w:r>
        <w:t xml:space="preserve">, </w:t>
      </w:r>
      <w:r w:rsidRPr="002B1AF7">
        <w:rPr>
          <w:smallCaps/>
        </w:rPr>
        <w:t>Pitt. Post-Gazette</w:t>
      </w:r>
      <w:r>
        <w:t>, Sept. 26, 2013, at B</w:t>
      </w:r>
      <w:r w:rsidR="00067F28">
        <w:t>5.</w:t>
      </w:r>
    </w:p>
    <w:p w14:paraId="7DCDC1B0" w14:textId="7A8A83C6" w:rsidR="00C4400E" w:rsidRPr="00C4400E" w:rsidRDefault="00C4400E" w:rsidP="00B75F17">
      <w:pPr>
        <w:spacing w:before="60" w:after="120"/>
        <w:ind w:left="1008" w:hanging="504"/>
      </w:pPr>
      <w:r>
        <w:rPr>
          <w:i/>
        </w:rPr>
        <w:t>Employers Need to Get Ahead of Same-Sex Marriage Issue</w:t>
      </w:r>
      <w:r>
        <w:t xml:space="preserve">, </w:t>
      </w:r>
      <w:r w:rsidRPr="00C4400E">
        <w:rPr>
          <w:smallCaps/>
        </w:rPr>
        <w:t>Pitt. Bus. Times</w:t>
      </w:r>
      <w:r>
        <w:t>, Aug. 30, 2013.</w:t>
      </w:r>
    </w:p>
    <w:p w14:paraId="6F45AA9D" w14:textId="77777777" w:rsidR="0057104C" w:rsidRDefault="0057104C" w:rsidP="00B75F17">
      <w:pPr>
        <w:spacing w:before="60" w:after="120"/>
        <w:ind w:left="1008" w:hanging="504"/>
        <w:rPr>
          <w:rFonts w:cs="Cochin"/>
          <w:i/>
          <w:iCs/>
          <w:color w:val="000000"/>
          <w:szCs w:val="36"/>
        </w:rPr>
      </w:pPr>
      <w:r>
        <w:rPr>
          <w:i/>
        </w:rPr>
        <w:t>The DOMA Tax</w:t>
      </w:r>
      <w:r>
        <w:t xml:space="preserve">, </w:t>
      </w:r>
      <w:r w:rsidRPr="00863CBC">
        <w:rPr>
          <w:smallCaps/>
        </w:rPr>
        <w:t>Politico</w:t>
      </w:r>
      <w:r>
        <w:t xml:space="preserve"> (Aug. 13, 2013), </w:t>
      </w:r>
      <w:hyperlink r:id="rId16" w:history="1">
        <w:r w:rsidRPr="00863CBC">
          <w:rPr>
            <w:rStyle w:val="Hyperlink"/>
          </w:rPr>
          <w:t>http://www.politico.com/story/2013/08/the-doma-tax-95480.html</w:t>
        </w:r>
      </w:hyperlink>
      <w:r>
        <w:t>.</w:t>
      </w:r>
    </w:p>
    <w:p w14:paraId="5EAF4ACF" w14:textId="77777777" w:rsidR="005418BA" w:rsidRDefault="00863CBC">
      <w:pPr>
        <w:spacing w:before="60" w:after="120"/>
        <w:ind w:left="1008" w:hanging="504"/>
        <w:rPr>
          <w:rFonts w:cs="Cochin"/>
          <w:i/>
          <w:iCs/>
          <w:color w:val="000000"/>
          <w:szCs w:val="36"/>
        </w:rPr>
      </w:pPr>
      <w:r>
        <w:rPr>
          <w:i/>
        </w:rPr>
        <w:lastRenderedPageBreak/>
        <w:t>Why Gay Couples Hate the IRS More Than You Do</w:t>
      </w:r>
      <w:r>
        <w:t xml:space="preserve">, </w:t>
      </w:r>
      <w:r>
        <w:rPr>
          <w:smallCaps/>
        </w:rPr>
        <w:t>Bloomberg</w:t>
      </w:r>
      <w:r>
        <w:t xml:space="preserve"> (Aug. 6, 2013), </w:t>
      </w:r>
      <w:hyperlink r:id="rId17">
        <w:r>
          <w:rPr>
            <w:rStyle w:val="Hyperlink"/>
          </w:rPr>
          <w:t>http://www.bloomberg.com/news/2013-08-06/why-gay-couples-hate-the-irs-more-than-you-do.html</w:t>
        </w:r>
      </w:hyperlink>
      <w:r>
        <w:t>.</w:t>
      </w:r>
    </w:p>
    <w:p w14:paraId="05D5D81F" w14:textId="77777777" w:rsidR="00B445FC" w:rsidRPr="00B445FC" w:rsidRDefault="00B445FC" w:rsidP="00B75F17">
      <w:pPr>
        <w:spacing w:before="60" w:after="120"/>
        <w:ind w:left="1008" w:hanging="504"/>
        <w:rPr>
          <w:rFonts w:cs="Cochin"/>
          <w:iCs/>
          <w:color w:val="000000"/>
          <w:szCs w:val="36"/>
        </w:rPr>
      </w:pPr>
      <w:r>
        <w:rPr>
          <w:rFonts w:cs="Cochin"/>
          <w:i/>
          <w:iCs/>
          <w:color w:val="000000"/>
        </w:rPr>
        <w:t>At What Price Victory? Same-Sex Marriage Rulings Leave Couples with Quandaries</w:t>
      </w:r>
      <w:r>
        <w:rPr>
          <w:rFonts w:cs="Cochin"/>
          <w:iCs/>
          <w:color w:val="000000"/>
        </w:rPr>
        <w:t xml:space="preserve">, </w:t>
      </w:r>
      <w:r>
        <w:rPr>
          <w:rFonts w:cs="Cochin"/>
          <w:smallCaps/>
          <w:color w:val="000000"/>
        </w:rPr>
        <w:t>Pitt. Post-Gazette</w:t>
      </w:r>
      <w:r>
        <w:rPr>
          <w:rFonts w:cs="Cochin"/>
          <w:color w:val="000000"/>
        </w:rPr>
        <w:t>, July 9, 2013, at B7.</w:t>
      </w:r>
    </w:p>
    <w:p w14:paraId="77D0C678" w14:textId="77777777" w:rsidR="00E23A9D" w:rsidRDefault="00E23A9D" w:rsidP="00B75F17">
      <w:pPr>
        <w:spacing w:before="60" w:after="120"/>
        <w:ind w:left="1008" w:hanging="504"/>
        <w:rPr>
          <w:rFonts w:cs="Cochin"/>
          <w:iCs/>
          <w:color w:val="000000"/>
          <w:szCs w:val="36"/>
        </w:rPr>
      </w:pPr>
      <w:r>
        <w:rPr>
          <w:rFonts w:cs="Cochin"/>
          <w:i/>
          <w:iCs/>
          <w:color w:val="000000"/>
        </w:rPr>
        <w:t>Foreword: On Publishing Anonymously</w:t>
      </w:r>
      <w:r>
        <w:rPr>
          <w:rFonts w:cs="Cochin"/>
          <w:iCs/>
          <w:color w:val="000000"/>
        </w:rPr>
        <w:t xml:space="preserve">, 8 </w:t>
      </w:r>
      <w:r>
        <w:rPr>
          <w:rFonts w:cs="Cochin"/>
          <w:smallCaps/>
          <w:color w:val="000000"/>
        </w:rPr>
        <w:t>Pitt. Tax Rev.</w:t>
      </w:r>
      <w:r>
        <w:rPr>
          <w:rFonts w:cs="Cochin"/>
          <w:iCs/>
          <w:color w:val="000000"/>
        </w:rPr>
        <w:t xml:space="preserve"> 1 (2010). </w:t>
      </w:r>
    </w:p>
    <w:p w14:paraId="1F5AE60D" w14:textId="77777777" w:rsidR="00B75F17" w:rsidRPr="00A866E5" w:rsidRDefault="00B75F17" w:rsidP="00B75F17">
      <w:pPr>
        <w:spacing w:before="60" w:after="120"/>
        <w:ind w:left="1008" w:hanging="504"/>
        <w:rPr>
          <w:rFonts w:cs="Cochin"/>
          <w:iCs/>
          <w:color w:val="000000"/>
          <w:szCs w:val="36"/>
        </w:rPr>
      </w:pPr>
      <w:r>
        <w:rPr>
          <w:rFonts w:cs="Cochin"/>
          <w:i/>
          <w:iCs/>
          <w:color w:val="000000"/>
        </w:rPr>
        <w:t>Dissecting</w:t>
      </w:r>
      <w:r>
        <w:rPr>
          <w:rFonts w:cs="Cochin"/>
          <w:iCs/>
          <w:color w:val="000000"/>
        </w:rPr>
        <w:t xml:space="preserve"> </w:t>
      </w:r>
      <w:proofErr w:type="spellStart"/>
      <w:r>
        <w:rPr>
          <w:rFonts w:cs="Cochin"/>
          <w:iCs/>
          <w:color w:val="000000"/>
        </w:rPr>
        <w:t>O’Donnabhain</w:t>
      </w:r>
      <w:proofErr w:type="spellEnd"/>
      <w:r>
        <w:rPr>
          <w:rFonts w:cs="Cochin"/>
          <w:iCs/>
          <w:color w:val="000000"/>
        </w:rPr>
        <w:t xml:space="preserve">, 126 </w:t>
      </w:r>
      <w:r>
        <w:rPr>
          <w:rFonts w:cs="Cochin"/>
          <w:iCs/>
          <w:smallCaps/>
          <w:color w:val="000000"/>
        </w:rPr>
        <w:t>Tax Notes</w:t>
      </w:r>
      <w:r>
        <w:rPr>
          <w:rFonts w:cs="Cochin"/>
          <w:iCs/>
          <w:color w:val="000000"/>
        </w:rPr>
        <w:t xml:space="preserve"> 1403 (2010).</w:t>
      </w:r>
    </w:p>
    <w:p w14:paraId="7D384F52" w14:textId="77777777" w:rsidR="00B75F17" w:rsidRPr="007122BD" w:rsidRDefault="00B75F17" w:rsidP="00B75F17">
      <w:pPr>
        <w:spacing w:before="60" w:after="120"/>
        <w:ind w:left="1008" w:hanging="504"/>
        <w:rPr>
          <w:rFonts w:cs="Cochin"/>
          <w:color w:val="000000"/>
          <w:szCs w:val="36"/>
        </w:rPr>
      </w:pPr>
      <w:r>
        <w:rPr>
          <w:rFonts w:cs="Cochin"/>
          <w:i/>
          <w:iCs/>
          <w:color w:val="000000"/>
        </w:rPr>
        <w:t>Don’t Tax Students: It’s Not Fair to Tax Those Least Able to Pay</w:t>
      </w:r>
      <w:r>
        <w:rPr>
          <w:rFonts w:cs="Cochin"/>
          <w:color w:val="000000"/>
        </w:rPr>
        <w:t xml:space="preserve">, </w:t>
      </w:r>
      <w:r>
        <w:rPr>
          <w:rFonts w:cs="Cochin"/>
          <w:smallCaps/>
          <w:color w:val="000000"/>
        </w:rPr>
        <w:t>Pitt. Post-Gazette</w:t>
      </w:r>
      <w:r>
        <w:rPr>
          <w:rFonts w:cs="Cochin"/>
          <w:color w:val="000000"/>
        </w:rPr>
        <w:t>, Nov. 19, 2009, at B7.</w:t>
      </w:r>
    </w:p>
    <w:p w14:paraId="7447EB61" w14:textId="77777777" w:rsidR="00B75F17" w:rsidRPr="00952C94" w:rsidRDefault="00B75F17" w:rsidP="00B75F17">
      <w:pPr>
        <w:spacing w:before="60" w:after="120"/>
        <w:ind w:left="1008" w:hanging="504"/>
      </w:pPr>
      <w:r>
        <w:rPr>
          <w:i/>
        </w:rPr>
        <w:t>Discrimination Bill Affects Us All</w:t>
      </w:r>
      <w:r>
        <w:t xml:space="preserve">, </w:t>
      </w:r>
      <w:r>
        <w:rPr>
          <w:smallCaps/>
        </w:rPr>
        <w:t>Harrisburg Patriot-News</w:t>
      </w:r>
      <w:r>
        <w:t xml:space="preserve">, Apr. 14, 2009, at A11, </w:t>
      </w:r>
      <w:r>
        <w:rPr>
          <w:i/>
        </w:rPr>
        <w:t xml:space="preserve">available at </w:t>
      </w:r>
      <w:hyperlink r:id="rId18">
        <w:r>
          <w:rPr>
            <w:rStyle w:val="Hyperlink"/>
          </w:rPr>
          <w:t>http://www.pennlive.com/editorials/index.ssf/2009/04/discrimination_bill_affects_us.html</w:t>
        </w:r>
      </w:hyperlink>
      <w:r>
        <w:t xml:space="preserve"> (correction printed on Apr. 15, 2009, at A2).</w:t>
      </w:r>
    </w:p>
    <w:p w14:paraId="061DEC57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From the Sidelines: A Deconstructionist View of Circular 230</w:t>
      </w:r>
      <w:r>
        <w:t xml:space="preserve">, 107 </w:t>
      </w:r>
      <w:r>
        <w:rPr>
          <w:smallCaps/>
        </w:rPr>
        <w:t>Tax Notes</w:t>
      </w:r>
      <w:r>
        <w:t xml:space="preserve"> 1575 (2005), </w:t>
      </w:r>
      <w:r>
        <w:rPr>
          <w:i/>
        </w:rPr>
        <w:t>printing error corrected at</w:t>
      </w:r>
      <w:r>
        <w:t xml:space="preserve"> 108 </w:t>
      </w:r>
      <w:r>
        <w:rPr>
          <w:smallCaps/>
        </w:rPr>
        <w:t>Tax Notes</w:t>
      </w:r>
      <w:r>
        <w:t xml:space="preserve"> 344 (2005), </w:t>
      </w:r>
      <w:r>
        <w:rPr>
          <w:i/>
        </w:rPr>
        <w:t>reprinted in</w:t>
      </w:r>
      <w:r>
        <w:t xml:space="preserve"> </w:t>
      </w:r>
      <w:r>
        <w:rPr>
          <w:smallCaps/>
        </w:rPr>
        <w:t>Monthly Digest of Tax Articles</w:t>
      </w:r>
      <w:r>
        <w:t>, Aug. 2006, at 30.</w:t>
      </w:r>
    </w:p>
    <w:p w14:paraId="45008213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Property Tax Is Ripe for Change</w:t>
      </w:r>
      <w:r>
        <w:t xml:space="preserve">, </w:t>
      </w:r>
      <w:r>
        <w:rPr>
          <w:smallCaps/>
        </w:rPr>
        <w:t>Pitt. Post-Gazette</w:t>
      </w:r>
      <w:r>
        <w:t>, May 29, 2005, at J1.</w:t>
      </w:r>
    </w:p>
    <w:p w14:paraId="3F8ADCC8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A Different Kind of Tax Reform</w:t>
      </w:r>
      <w:r>
        <w:t xml:space="preserve">, </w:t>
      </w:r>
      <w:r>
        <w:rPr>
          <w:smallCaps/>
        </w:rPr>
        <w:t>Jurist</w:t>
      </w:r>
      <w:r>
        <w:t xml:space="preserve"> (2005).</w:t>
      </w:r>
    </w:p>
    <w:p w14:paraId="4D44C23E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At Our Expense</w:t>
      </w:r>
      <w:r>
        <w:t xml:space="preserve">, </w:t>
      </w:r>
      <w:r>
        <w:rPr>
          <w:smallCaps/>
        </w:rPr>
        <w:t>Pitt. Post-Gazette</w:t>
      </w:r>
      <w:r>
        <w:t>, Nov. 13, 2004, at A15.</w:t>
      </w:r>
    </w:p>
    <w:p w14:paraId="61DC9957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Prying Open the Closet Door: The Defense of Marriage Act and Tax Treaties</w:t>
      </w:r>
      <w:r>
        <w:t xml:space="preserve">, 105 </w:t>
      </w:r>
      <w:r>
        <w:rPr>
          <w:smallCaps/>
        </w:rPr>
        <w:t>Tax Notes</w:t>
      </w:r>
      <w:r>
        <w:t xml:space="preserve"> 563 (2004), </w:t>
      </w:r>
      <w:r>
        <w:rPr>
          <w:i/>
        </w:rPr>
        <w:t>reprinted in</w:t>
      </w:r>
      <w:r>
        <w:t xml:space="preserve"> 36 </w:t>
      </w:r>
      <w:r>
        <w:rPr>
          <w:smallCaps/>
        </w:rPr>
        <w:t>Tax Notes Int’l</w:t>
      </w:r>
      <w:r>
        <w:t xml:space="preserve"> 765 (2004).</w:t>
      </w:r>
    </w:p>
    <w:p w14:paraId="66F3901F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 xml:space="preserve">Marriage or </w:t>
      </w:r>
      <w:proofErr w:type="gramStart"/>
      <w:r>
        <w:rPr>
          <w:i/>
        </w:rPr>
        <w:t>Bust?</w:t>
      </w:r>
      <w:r>
        <w:t>,</w:t>
      </w:r>
      <w:proofErr w:type="gramEnd"/>
      <w:r>
        <w:t xml:space="preserve"> </w:t>
      </w:r>
      <w:r>
        <w:rPr>
          <w:smallCaps/>
        </w:rPr>
        <w:t>Jurist</w:t>
      </w:r>
      <w:r>
        <w:t xml:space="preserve"> (2004).</w:t>
      </w:r>
    </w:p>
    <w:p w14:paraId="28ECD638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Cross-Border Outsourcing: U.S. International Tax Pitfalls, Pratfalls, and Opportunities</w:t>
      </w:r>
      <w:r>
        <w:t xml:space="preserve">, 81 </w:t>
      </w:r>
      <w:r>
        <w:rPr>
          <w:smallCaps/>
        </w:rPr>
        <w:t>Taxes</w:t>
      </w:r>
      <w:r>
        <w:t xml:space="preserve"> 19 (2003), </w:t>
      </w:r>
      <w:r>
        <w:rPr>
          <w:i/>
        </w:rPr>
        <w:t>reprinted in</w:t>
      </w:r>
      <w:r>
        <w:t xml:space="preserve"> 2 </w:t>
      </w:r>
      <w:r>
        <w:rPr>
          <w:smallCaps/>
        </w:rPr>
        <w:t xml:space="preserve">J. </w:t>
      </w:r>
      <w:proofErr w:type="spellStart"/>
      <w:r>
        <w:rPr>
          <w:smallCaps/>
        </w:rPr>
        <w:t>Tax’n</w:t>
      </w:r>
      <w:proofErr w:type="spellEnd"/>
      <w:r>
        <w:rPr>
          <w:smallCaps/>
        </w:rPr>
        <w:t xml:space="preserve"> Corp. Transactions</w:t>
      </w:r>
      <w:r>
        <w:t xml:space="preserve"> 15 (2003).</w:t>
      </w:r>
    </w:p>
    <w:p w14:paraId="20E2FDD5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A Credit to Their Brackets</w:t>
      </w:r>
      <w:r>
        <w:t xml:space="preserve">, </w:t>
      </w:r>
      <w:r>
        <w:rPr>
          <w:smallCaps/>
        </w:rPr>
        <w:t>Pitt. Post-Gazette</w:t>
      </w:r>
      <w:r>
        <w:t>, June 29, 2003, at B2.</w:t>
      </w:r>
    </w:p>
    <w:p w14:paraId="3F30A5E7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 xml:space="preserve">The Proposed Domestic Reverse Hybrid Entity Regulations: Can the Treasury Department Override </w:t>
      </w:r>
      <w:proofErr w:type="gramStart"/>
      <w:r>
        <w:rPr>
          <w:i/>
        </w:rPr>
        <w:t>Treaties?</w:t>
      </w:r>
      <w:r>
        <w:t>,</w:t>
      </w:r>
      <w:proofErr w:type="gramEnd"/>
      <w:r>
        <w:t xml:space="preserve"> 30 </w:t>
      </w:r>
      <w:r>
        <w:rPr>
          <w:smallCaps/>
        </w:rPr>
        <w:t xml:space="preserve">Tax </w:t>
      </w:r>
      <w:proofErr w:type="spellStart"/>
      <w:r>
        <w:rPr>
          <w:smallCaps/>
        </w:rPr>
        <w:t>Mgm’t</w:t>
      </w:r>
      <w:proofErr w:type="spellEnd"/>
      <w:r>
        <w:rPr>
          <w:smallCaps/>
        </w:rPr>
        <w:t xml:space="preserve"> Int’l J.</w:t>
      </w:r>
      <w:r>
        <w:t xml:space="preserve"> 307 (2001).</w:t>
      </w:r>
    </w:p>
    <w:p w14:paraId="48595A5F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Why the City Should Ditch the Two-tier Property Tax</w:t>
      </w:r>
      <w:r>
        <w:t xml:space="preserve">, </w:t>
      </w:r>
      <w:r>
        <w:rPr>
          <w:smallCaps/>
        </w:rPr>
        <w:t>Pitt. Post-Gazette</w:t>
      </w:r>
      <w:r>
        <w:t>, Feb. 9, 2001, at A25.</w:t>
      </w:r>
    </w:p>
    <w:p w14:paraId="26ECC4FB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Structuring Inbound Investments: A Primer on Exit Issues</w:t>
      </w:r>
      <w:r>
        <w:t xml:space="preserve">, 79 </w:t>
      </w:r>
      <w:r>
        <w:rPr>
          <w:smallCaps/>
        </w:rPr>
        <w:t>Taxes</w:t>
      </w:r>
      <w:r>
        <w:t xml:space="preserve"> 22 (2001).</w:t>
      </w:r>
    </w:p>
    <w:p w14:paraId="644D9C2F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 xml:space="preserve">APA Disclosure: Can the Process </w:t>
      </w:r>
      <w:proofErr w:type="gramStart"/>
      <w:r>
        <w:rPr>
          <w:i/>
        </w:rPr>
        <w:t>Survive?</w:t>
      </w:r>
      <w:r>
        <w:t>,</w:t>
      </w:r>
      <w:proofErr w:type="gramEnd"/>
      <w:r>
        <w:t xml:space="preserve"> 47 </w:t>
      </w:r>
      <w:r>
        <w:rPr>
          <w:smallCaps/>
        </w:rPr>
        <w:t>Can. Tax J.</w:t>
      </w:r>
      <w:r>
        <w:t xml:space="preserve"> 1048 (1999) (with Peter A. </w:t>
      </w:r>
      <w:proofErr w:type="spellStart"/>
      <w:r>
        <w:t>Glicklich</w:t>
      </w:r>
      <w:proofErr w:type="spellEnd"/>
      <w:r>
        <w:t>).</w:t>
      </w:r>
    </w:p>
    <w:p w14:paraId="106DB076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 xml:space="preserve">Lessons in Avoiding Transfer-Pricing Penalties: </w:t>
      </w:r>
      <w:r>
        <w:t xml:space="preserve">DHL Corp., 47 </w:t>
      </w:r>
      <w:r>
        <w:rPr>
          <w:smallCaps/>
        </w:rPr>
        <w:t>Can. Tax J.</w:t>
      </w:r>
      <w:r>
        <w:t xml:space="preserve"> 382 (1999) (with Peter A. </w:t>
      </w:r>
      <w:proofErr w:type="spellStart"/>
      <w:r>
        <w:t>Glicklich</w:t>
      </w:r>
      <w:proofErr w:type="spellEnd"/>
      <w:r>
        <w:t xml:space="preserve"> &amp; Sanford H. Goldberg).</w:t>
      </w:r>
    </w:p>
    <w:p w14:paraId="5B175C3B" w14:textId="77777777" w:rsidR="00B75F17" w:rsidRDefault="00B75F17" w:rsidP="00B75F17">
      <w:pPr>
        <w:spacing w:before="60" w:after="120"/>
        <w:ind w:left="1008" w:hanging="504"/>
      </w:pPr>
      <w:r>
        <w:t>Laidlaw</w:t>
      </w:r>
      <w:r>
        <w:rPr>
          <w:i/>
        </w:rPr>
        <w:t xml:space="preserve"> Taxpayer Crashed and Burned, Losing Billion-Dollar Debt-Equity Case</w:t>
      </w:r>
      <w:r>
        <w:t xml:space="preserve">, 46 </w:t>
      </w:r>
      <w:r>
        <w:rPr>
          <w:smallCaps/>
        </w:rPr>
        <w:t>Can. Tax J.</w:t>
      </w:r>
      <w:r>
        <w:t xml:space="preserve"> 1380 (1998) (with Peter A. </w:t>
      </w:r>
      <w:proofErr w:type="spellStart"/>
      <w:r>
        <w:t>Glicklich</w:t>
      </w:r>
      <w:proofErr w:type="spellEnd"/>
      <w:r>
        <w:t xml:space="preserve"> &amp; Sanford H. Goldberg).</w:t>
      </w:r>
    </w:p>
    <w:p w14:paraId="2A3A3A92" w14:textId="29EF4EB5" w:rsidR="00B75F17" w:rsidRDefault="000504A8" w:rsidP="00B75F17">
      <w:pPr>
        <w:spacing w:before="60" w:after="120"/>
        <w:ind w:left="1008" w:hanging="504"/>
      </w:pPr>
      <w:r>
        <w:rPr>
          <w:i/>
        </w:rPr>
        <w:t>Just W</w:t>
      </w:r>
      <w:r w:rsidR="00B75F17">
        <w:rPr>
          <w:i/>
        </w:rPr>
        <w:t>hen You Thou</w:t>
      </w:r>
      <w:r w:rsidR="000C3C1E">
        <w:rPr>
          <w:i/>
        </w:rPr>
        <w:t>ght It Was Safe to Go B</w:t>
      </w:r>
      <w:r w:rsidR="00B75F17">
        <w:rPr>
          <w:i/>
        </w:rPr>
        <w:t>ack in the Water: Recharacterizing Debt as Equity</w:t>
      </w:r>
      <w:r w:rsidR="00B75F17">
        <w:t xml:space="preserve">, N.Y.L.J. (Aug. 27, 1998) (with Elliot </w:t>
      </w:r>
      <w:proofErr w:type="spellStart"/>
      <w:r w:rsidR="00B75F17">
        <w:t>Pisem</w:t>
      </w:r>
      <w:proofErr w:type="spellEnd"/>
      <w:r w:rsidR="00B75F17">
        <w:t>).</w:t>
      </w:r>
    </w:p>
    <w:p w14:paraId="16E5C58A" w14:textId="77777777" w:rsidR="00B75F17" w:rsidRPr="00EF4592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lastRenderedPageBreak/>
        <w:t>Panels &amp; Presentations</w:t>
      </w:r>
    </w:p>
    <w:p w14:paraId="7535C1DD" w14:textId="600A0F33" w:rsidR="009F013B" w:rsidRPr="009F013B" w:rsidRDefault="009F013B" w:rsidP="004424F5">
      <w:pPr>
        <w:spacing w:before="60" w:after="120"/>
        <w:ind w:left="1008" w:hanging="504"/>
      </w:pPr>
      <w:r>
        <w:rPr>
          <w:i/>
        </w:rPr>
        <w:t>Tax Time: The (In)Justice of Unleashed Legal Imagination</w:t>
      </w:r>
      <w:r>
        <w:t>, The Utopia/Dystopia Project: Speculation, Legal Imagination, Becoming, and Possibilities, Tulane Law School, New Orleans, LA, April 2019.</w:t>
      </w:r>
    </w:p>
    <w:p w14:paraId="6C6F7D0B" w14:textId="4B1163FD" w:rsidR="00994D38" w:rsidRDefault="00994D38" w:rsidP="004424F5">
      <w:pPr>
        <w:spacing w:before="60" w:after="120"/>
        <w:ind w:left="1008" w:hanging="504"/>
        <w:rPr>
          <w:i/>
        </w:rPr>
      </w:pPr>
      <w:r>
        <w:rPr>
          <w:i/>
        </w:rPr>
        <w:t>Power &amp; Privilege: The Social and Cultural Implications Arising from Our Federal Tax System</w:t>
      </w:r>
      <w:r>
        <w:t>, American Bar Association, Section of Taxation, New Orleans, LA, January 2019.</w:t>
      </w:r>
    </w:p>
    <w:p w14:paraId="7FF0279B" w14:textId="06A11356" w:rsidR="00994D38" w:rsidRPr="00994D38" w:rsidRDefault="00994D38" w:rsidP="004424F5">
      <w:pPr>
        <w:spacing w:before="60" w:after="120"/>
        <w:ind w:left="1008" w:hanging="504"/>
        <w:rPr>
          <w:i/>
        </w:rPr>
      </w:pPr>
      <w:r>
        <w:rPr>
          <w:i/>
        </w:rPr>
        <w:t xml:space="preserve">Tax Law Needs Couples Therapy: Alimony, </w:t>
      </w:r>
      <w:r>
        <w:t>Voss</w:t>
      </w:r>
      <w:r>
        <w:rPr>
          <w:i/>
        </w:rPr>
        <w:t>, and Policy Considerations in Taxing Divorced and Unmarried Couples</w:t>
      </w:r>
      <w:r>
        <w:t>, American Bar Association, Section of Taxation, New Orleans, LA, January 2019.</w:t>
      </w:r>
    </w:p>
    <w:p w14:paraId="58D0614E" w14:textId="4F761428" w:rsidR="00994D38" w:rsidRPr="00994D38" w:rsidRDefault="00994D38" w:rsidP="004424F5">
      <w:pPr>
        <w:spacing w:before="60" w:after="120"/>
        <w:ind w:left="1008" w:hanging="504"/>
      </w:pPr>
      <w:r>
        <w:rPr>
          <w:i/>
        </w:rPr>
        <w:t>Unintended Gender Bias in Our Tax Laws</w:t>
      </w:r>
      <w:r>
        <w:t>, American Bar Association, Section of Taxation, New Orleans, LA, January 2019 (moderator).</w:t>
      </w:r>
    </w:p>
    <w:p w14:paraId="5AE42F76" w14:textId="21B9326E" w:rsidR="00523665" w:rsidRDefault="00523665" w:rsidP="004424F5">
      <w:pPr>
        <w:spacing w:before="60" w:after="120"/>
        <w:ind w:left="1008" w:hanging="504"/>
        <w:rPr>
          <w:i/>
        </w:rPr>
      </w:pPr>
      <w:r>
        <w:rPr>
          <w:i/>
        </w:rPr>
        <w:t>Feminist Judgments: Rewritten Tax Opinions</w:t>
      </w:r>
      <w:r>
        <w:t>,</w:t>
      </w:r>
      <w:r w:rsidR="00367A57">
        <w:t xml:space="preserve"> Author-Meets-Reader Session,</w:t>
      </w:r>
      <w:r>
        <w:t xml:space="preserve"> Annual Meeting of the Law &amp; Society Association, Toronto, Canada, June 2018.</w:t>
      </w:r>
    </w:p>
    <w:p w14:paraId="46710F0E" w14:textId="21A86758" w:rsidR="00F72D95" w:rsidRPr="00F72D95" w:rsidRDefault="00F72D95" w:rsidP="004424F5">
      <w:pPr>
        <w:spacing w:before="60" w:after="120"/>
        <w:ind w:left="1008" w:hanging="504"/>
      </w:pPr>
      <w:r>
        <w:rPr>
          <w:i/>
        </w:rPr>
        <w:t>Our Selfish Tax Laws: Toward Tax Reform That Mirrors Our Better Selves</w:t>
      </w:r>
      <w:r>
        <w:t>, Allegheny Tax Society, Pittsburgh, PA, May 2018.</w:t>
      </w:r>
    </w:p>
    <w:p w14:paraId="042D599D" w14:textId="6F959EB2" w:rsidR="001F6E13" w:rsidRPr="001F6E13" w:rsidRDefault="001F6E13" w:rsidP="004424F5">
      <w:pPr>
        <w:spacing w:before="60" w:after="120"/>
        <w:ind w:left="1008" w:hanging="504"/>
      </w:pPr>
      <w:r>
        <w:rPr>
          <w:i/>
        </w:rPr>
        <w:t>Feminist Judgments: Rewritten Tax Opinions</w:t>
      </w:r>
      <w:r>
        <w:t>, American Bar Association, Section of Taxation, Washington, DC, May 2018.</w:t>
      </w:r>
    </w:p>
    <w:p w14:paraId="09A2A831" w14:textId="6DF5EF07" w:rsidR="007A614F" w:rsidRDefault="007A614F" w:rsidP="004424F5">
      <w:pPr>
        <w:spacing w:before="60" w:after="120"/>
        <w:ind w:left="1008" w:hanging="504"/>
      </w:pPr>
      <w:r>
        <w:rPr>
          <w:i/>
        </w:rPr>
        <w:t>Federal Tax Reform: Beyond Dollars and Cents</w:t>
      </w:r>
      <w:r>
        <w:t>, American Bar Association, Section of Taxation, Washington, DC, May 2017.</w:t>
      </w:r>
    </w:p>
    <w:p w14:paraId="67C43A1A" w14:textId="703D62B8" w:rsidR="007A614F" w:rsidRPr="007A614F" w:rsidRDefault="007A614F" w:rsidP="004424F5">
      <w:pPr>
        <w:spacing w:before="60" w:after="120"/>
        <w:ind w:left="1008" w:hanging="504"/>
      </w:pPr>
      <w:r>
        <w:rPr>
          <w:i/>
        </w:rPr>
        <w:t>IRS Notice 2017-15</w:t>
      </w:r>
      <w:r>
        <w:t>, American Bar Association, Section of Taxation, Washington, DC, May 2017.</w:t>
      </w:r>
    </w:p>
    <w:p w14:paraId="25FE4F68" w14:textId="67B419B8" w:rsidR="00C15D48" w:rsidRPr="00C15D48" w:rsidRDefault="00C15D48" w:rsidP="004424F5">
      <w:pPr>
        <w:spacing w:before="60" w:after="120"/>
        <w:ind w:left="1008" w:hanging="504"/>
      </w:pPr>
      <w:r>
        <w:rPr>
          <w:i/>
        </w:rPr>
        <w:t>Hegemonic Marriage: The Collision of “Transformative” Same-Sex Marriage with Reactionary Tax Law</w:t>
      </w:r>
      <w:r>
        <w:t xml:space="preserve">, </w:t>
      </w:r>
      <w:r w:rsidR="004424F5">
        <w:t>Jean Monnet Center of Excellence Faculty Research Workshop: Marriage Equality in Advanced Industrialized Democracies, University of Pittsburgh, Pittsburgh, PA, March 2017.</w:t>
      </w:r>
    </w:p>
    <w:p w14:paraId="254C875F" w14:textId="537CDB0D" w:rsidR="002C6F21" w:rsidRPr="002C6F21" w:rsidRDefault="002C6F21" w:rsidP="00B75F17">
      <w:pPr>
        <w:spacing w:before="60" w:after="120"/>
        <w:ind w:left="1008" w:hanging="504"/>
      </w:pPr>
      <w:r>
        <w:rPr>
          <w:i/>
        </w:rPr>
        <w:t>Deductible Medical Expenses Under § 213 Take on New Meaning</w:t>
      </w:r>
      <w:r>
        <w:t>, American Bar Association, Section of Taxation, Orlando, FL, January 2017.</w:t>
      </w:r>
    </w:p>
    <w:p w14:paraId="181BB954" w14:textId="14BF874D" w:rsidR="001A739E" w:rsidRPr="001A739E" w:rsidRDefault="001A739E" w:rsidP="00B75F17">
      <w:pPr>
        <w:spacing w:before="60" w:after="120"/>
        <w:ind w:left="1008" w:hanging="504"/>
      </w:pPr>
      <w:r>
        <w:rPr>
          <w:i/>
        </w:rPr>
        <w:t>Our Selfish Tax Laws</w:t>
      </w:r>
      <w:r>
        <w:t>, Annual Meeting of the Law &amp; Society Association, New Orleans, LA, June 2016.</w:t>
      </w:r>
    </w:p>
    <w:p w14:paraId="24F8E4B6" w14:textId="5407B64A" w:rsidR="005338B0" w:rsidRPr="005338B0" w:rsidRDefault="005338B0" w:rsidP="00B75F17">
      <w:pPr>
        <w:spacing w:before="60" w:after="120"/>
        <w:ind w:left="1008" w:hanging="504"/>
      </w:pPr>
      <w:r w:rsidRPr="005338B0">
        <w:rPr>
          <w:i/>
        </w:rPr>
        <w:t>Try to See It My Way: Technical, Policy &amp; Advocacy Perspectives on the Home Mortgage Interest Deduction for Same-Sex Couples</w:t>
      </w:r>
      <w:r>
        <w:t>, American Bar Association, Section of Taxation, Washington, DC, May 2016.</w:t>
      </w:r>
    </w:p>
    <w:p w14:paraId="78C492CE" w14:textId="143D311C" w:rsidR="00D36387" w:rsidRPr="00D36387" w:rsidRDefault="00D36387" w:rsidP="00B75F17">
      <w:pPr>
        <w:spacing w:before="60" w:after="120"/>
        <w:ind w:left="1008" w:hanging="504"/>
      </w:pPr>
      <w:r>
        <w:rPr>
          <w:i/>
        </w:rPr>
        <w:t>Keynote Address: Tax Law and Politics: Seeing Self and Other in the Tax Mirror</w:t>
      </w:r>
      <w:r>
        <w:t>, Second Annual Conference of the Centre for Tax Governance (on the theme of “Taxation as a Social and Political Institution”), University of Birmingham Business School, Birmingham, England, March 2016.</w:t>
      </w:r>
    </w:p>
    <w:p w14:paraId="2F1EE906" w14:textId="117F2118" w:rsidR="00C717AC" w:rsidRPr="00C717AC" w:rsidRDefault="00C717AC" w:rsidP="00B75F17">
      <w:pPr>
        <w:spacing w:before="60" w:after="120"/>
        <w:ind w:left="1008" w:hanging="504"/>
      </w:pPr>
      <w:r>
        <w:rPr>
          <w:i/>
        </w:rPr>
        <w:t>Presumptuous Selfishness: The “Other” in Tax Law</w:t>
      </w:r>
      <w:r>
        <w:t>, Critical Tax Conference, Northwestern University School of Law, Chicago, IL, April 2015 (incubator session).</w:t>
      </w:r>
    </w:p>
    <w:p w14:paraId="618296B8" w14:textId="66F6552F" w:rsidR="00AF566A" w:rsidRDefault="00AF566A" w:rsidP="00B75F17">
      <w:pPr>
        <w:spacing w:before="60" w:after="120"/>
        <w:ind w:left="1008" w:hanging="504"/>
        <w:rPr>
          <w:i/>
        </w:rPr>
      </w:pPr>
      <w:r>
        <w:rPr>
          <w:i/>
        </w:rPr>
        <w:lastRenderedPageBreak/>
        <w:t xml:space="preserve">The House of </w:t>
      </w:r>
      <w:r w:rsidRPr="00AF566A">
        <w:t>Windsor</w:t>
      </w:r>
      <w:r>
        <w:rPr>
          <w:i/>
        </w:rPr>
        <w:t>: Accentuating the Heteronormativity in the Tax Incentives for Procreation</w:t>
      </w:r>
      <w:r>
        <w:t>, Reproductive Rights, Health, and Access Conference, University of Pittsburgh, Pittsburgh, PA, March 2015.</w:t>
      </w:r>
    </w:p>
    <w:p w14:paraId="0880A3B5" w14:textId="7EA0FEC0" w:rsidR="00D710F7" w:rsidRPr="00D710F7" w:rsidRDefault="00D710F7" w:rsidP="00B75F17">
      <w:pPr>
        <w:spacing w:before="60" w:after="120"/>
        <w:ind w:left="1008" w:hanging="504"/>
      </w:pPr>
      <w:r>
        <w:rPr>
          <w:i/>
        </w:rPr>
        <w:t>Teaching Tax/Business Law Courses Through a Social Justice Lens</w:t>
      </w:r>
      <w:r>
        <w:t>, 2014 Biennial SALT Teaching Conference, UNLV Boyd School of Law, Las Vegas, NV, October 2014.</w:t>
      </w:r>
    </w:p>
    <w:p w14:paraId="16C0373E" w14:textId="69DCEF2D" w:rsidR="00E40F12" w:rsidRDefault="00AF566A" w:rsidP="00B75F17">
      <w:pPr>
        <w:spacing w:before="60" w:after="120"/>
        <w:ind w:left="1008" w:hanging="504"/>
        <w:rPr>
          <w:i/>
        </w:rPr>
      </w:pPr>
      <w:r>
        <w:rPr>
          <w:i/>
        </w:rPr>
        <w:t xml:space="preserve">The House of </w:t>
      </w:r>
      <w:r w:rsidRPr="00AF566A">
        <w:t>Windsor</w:t>
      </w:r>
      <w:r>
        <w:rPr>
          <w:i/>
        </w:rPr>
        <w:t xml:space="preserve">: </w:t>
      </w:r>
      <w:r w:rsidR="00E40F12">
        <w:rPr>
          <w:i/>
        </w:rPr>
        <w:t>Accentuating the Heteronormativity in the Tax Incentives for Procreation</w:t>
      </w:r>
      <w:r w:rsidR="00E40F12">
        <w:t>, Second Annual Tax Symposium, University of Washington School of Law, Seattle, WA, October 2014.</w:t>
      </w:r>
    </w:p>
    <w:p w14:paraId="5B3A368B" w14:textId="69E23A76" w:rsidR="003E07AB" w:rsidRDefault="000C152C" w:rsidP="00B75F17">
      <w:pPr>
        <w:spacing w:before="60" w:after="120"/>
        <w:ind w:left="1008" w:hanging="504"/>
        <w:rPr>
          <w:i/>
        </w:rPr>
      </w:pPr>
      <w:r w:rsidRPr="000C152C">
        <w:rPr>
          <w:i/>
        </w:rPr>
        <w:t>Breaking Down Barriers into the Profession: Perspectives on Diversity and Professional Development</w:t>
      </w:r>
      <w:r>
        <w:t>,</w:t>
      </w:r>
      <w:r w:rsidRPr="000C152C">
        <w:t xml:space="preserve"> A</w:t>
      </w:r>
      <w:r w:rsidR="00957AFE">
        <w:t xml:space="preserve">merican </w:t>
      </w:r>
      <w:r w:rsidRPr="000C152C">
        <w:t>B</w:t>
      </w:r>
      <w:r w:rsidR="00957AFE">
        <w:t xml:space="preserve">ar </w:t>
      </w:r>
      <w:r w:rsidRPr="000C152C">
        <w:t>A</w:t>
      </w:r>
      <w:r w:rsidR="00957AFE">
        <w:t>ssociation, Section of Taxation, Denver, CO, September 2014.</w:t>
      </w:r>
    </w:p>
    <w:p w14:paraId="5A93AB1D" w14:textId="78FCBFCA" w:rsidR="000E7203" w:rsidRPr="000E7203" w:rsidRDefault="000E7203" w:rsidP="00B75F17">
      <w:pPr>
        <w:spacing w:before="60" w:after="120"/>
        <w:ind w:left="1008" w:hanging="504"/>
      </w:pPr>
      <w:r>
        <w:rPr>
          <w:i/>
        </w:rPr>
        <w:t>Big (Gay) L</w:t>
      </w:r>
      <w:r w:rsidR="0027570E">
        <w:rPr>
          <w:i/>
        </w:rPr>
        <w:t xml:space="preserve">ove: Has the IRS Legalized </w:t>
      </w:r>
      <w:proofErr w:type="gramStart"/>
      <w:r w:rsidR="0027570E">
        <w:rPr>
          <w:i/>
        </w:rPr>
        <w:t>Polyg</w:t>
      </w:r>
      <w:r>
        <w:rPr>
          <w:i/>
        </w:rPr>
        <w:t>am</w:t>
      </w:r>
      <w:r w:rsidR="000C152C">
        <w:rPr>
          <w:i/>
        </w:rPr>
        <w:t>y</w:t>
      </w:r>
      <w:r>
        <w:rPr>
          <w:i/>
        </w:rPr>
        <w:t>?</w:t>
      </w:r>
      <w:r>
        <w:t>,</w:t>
      </w:r>
      <w:proofErr w:type="gramEnd"/>
      <w:r>
        <w:t xml:space="preserve"> AALS Midyear Meeting, Workshop on Sexual Orientation and Gender Identity Issues, Washington, DC, June 2014.</w:t>
      </w:r>
    </w:p>
    <w:p w14:paraId="1038259C" w14:textId="43FF7D67" w:rsidR="00893666" w:rsidRPr="00893666" w:rsidRDefault="00893666" w:rsidP="00B75F17">
      <w:pPr>
        <w:spacing w:before="60" w:after="120"/>
        <w:ind w:left="1008" w:hanging="504"/>
      </w:pPr>
      <w:r>
        <w:rPr>
          <w:i/>
        </w:rPr>
        <w:t>Of Families and Corporations: Erasing the Public-Private Divide in Tax Reform Debates</w:t>
      </w:r>
      <w:r>
        <w:t xml:space="preserve">, Annual Meeting of the Law &amp; Society Association, Minneapolis, MN, </w:t>
      </w:r>
      <w:r w:rsidR="00AB20AB">
        <w:t>May</w:t>
      </w:r>
      <w:r>
        <w:t xml:space="preserve"> 2014.</w:t>
      </w:r>
    </w:p>
    <w:p w14:paraId="015287CB" w14:textId="6CA7E288" w:rsidR="00CA0B67" w:rsidRPr="00CA0B67" w:rsidRDefault="00CA0B67" w:rsidP="00B75F17">
      <w:pPr>
        <w:spacing w:before="60" w:after="120"/>
        <w:ind w:left="1008" w:hanging="504"/>
        <w:rPr>
          <w:iCs/>
        </w:rPr>
      </w:pPr>
      <w:r w:rsidRPr="001D7566">
        <w:rPr>
          <w:i/>
        </w:rPr>
        <w:t>Qualification of Taxable Entities and Treaty Protection: United States of America</w:t>
      </w:r>
      <w:r>
        <w:t xml:space="preserve">, </w:t>
      </w:r>
      <w:r w:rsidRPr="00CA0B67">
        <w:t>Joint U.S.</w:t>
      </w:r>
      <w:r w:rsidRPr="00CA0B67">
        <w:rPr>
          <w:rFonts w:ascii="Adobe Caslon Pro" w:hAnsi="Adobe Caslon Pro" w:cs="Adobe Caslon Pro"/>
        </w:rPr>
        <w:t>‐</w:t>
      </w:r>
      <w:r>
        <w:t xml:space="preserve">Canadian </w:t>
      </w:r>
      <w:r w:rsidRPr="00CA0B67">
        <w:t>International Tax Conference</w:t>
      </w:r>
      <w:r>
        <w:t>, International Fiscal Association, Toronto, Canada, May 2014.</w:t>
      </w:r>
    </w:p>
    <w:p w14:paraId="564F3081" w14:textId="19E5B47C" w:rsidR="00DA544F" w:rsidRPr="00DA544F" w:rsidRDefault="00DA544F" w:rsidP="00B75F17">
      <w:pPr>
        <w:spacing w:before="60" w:after="120"/>
        <w:ind w:left="1008" w:hanging="504"/>
        <w:rPr>
          <w:iCs/>
        </w:rPr>
      </w:pPr>
      <w:r>
        <w:rPr>
          <w:i/>
          <w:iCs/>
        </w:rPr>
        <w:t xml:space="preserve">Big (Gay) Love: Has the IRS Legalized </w:t>
      </w:r>
      <w:proofErr w:type="gramStart"/>
      <w:r>
        <w:rPr>
          <w:i/>
          <w:iCs/>
        </w:rPr>
        <w:t>Polygamy?</w:t>
      </w:r>
      <w:r>
        <w:rPr>
          <w:iCs/>
        </w:rPr>
        <w:t>,</w:t>
      </w:r>
      <w:proofErr w:type="gramEnd"/>
      <w:r>
        <w:rPr>
          <w:iCs/>
        </w:rPr>
        <w:t xml:space="preserve"> Critical Tax Conference, University of Baltimore School of Law, Baltimore, MD, April 2014.</w:t>
      </w:r>
    </w:p>
    <w:p w14:paraId="7B33BB05" w14:textId="59792001" w:rsidR="00CA6E3B" w:rsidRDefault="00CA6E3B" w:rsidP="00B75F17">
      <w:pPr>
        <w:spacing w:before="60" w:after="120"/>
        <w:ind w:left="1008" w:hanging="504"/>
        <w:rPr>
          <w:iCs/>
        </w:rPr>
      </w:pPr>
      <w:r>
        <w:rPr>
          <w:i/>
          <w:iCs/>
        </w:rPr>
        <w:t xml:space="preserve">A Critical Trusts and Estates Research </w:t>
      </w:r>
      <w:r w:rsidRPr="00CA6E3B">
        <w:rPr>
          <w:i/>
          <w:iCs/>
        </w:rPr>
        <w:t>Agenda</w:t>
      </w:r>
      <w:r>
        <w:rPr>
          <w:iCs/>
        </w:rPr>
        <w:t>, Conference on Wills, Trusts &amp; Estates Meets Gender, Race and Class, Oklahoma City University School of Law, Oklahoma City, OK, September 2013 (with Bridget Crawford).</w:t>
      </w:r>
    </w:p>
    <w:p w14:paraId="29CA9196" w14:textId="5ED0615B" w:rsidR="00EE35D1" w:rsidRPr="00EE35D1" w:rsidRDefault="00EE35D1" w:rsidP="00B75F17">
      <w:pPr>
        <w:spacing w:before="60" w:after="120"/>
        <w:ind w:left="1008" w:hanging="504"/>
        <w:rPr>
          <w:iCs/>
        </w:rPr>
      </w:pPr>
      <w:r w:rsidRPr="00CA6E3B">
        <w:rPr>
          <w:i/>
          <w:iCs/>
        </w:rPr>
        <w:t>The</w:t>
      </w:r>
      <w:r>
        <w:rPr>
          <w:i/>
          <w:iCs/>
        </w:rPr>
        <w:t xml:space="preserve"> Impact of </w:t>
      </w:r>
      <w:r w:rsidRPr="00EE35D1">
        <w:rPr>
          <w:iCs/>
        </w:rPr>
        <w:t>U.S. v. Windsor</w:t>
      </w:r>
      <w:r>
        <w:rPr>
          <w:i/>
          <w:iCs/>
        </w:rPr>
        <w:t xml:space="preserve"> on Civilian and Military Taxpayers</w:t>
      </w:r>
      <w:r>
        <w:rPr>
          <w:iCs/>
        </w:rPr>
        <w:t>, American Bar Association, Section of Taxation, San Francisco, CA, September 2013 (moderator).</w:t>
      </w:r>
    </w:p>
    <w:p w14:paraId="07D7F216" w14:textId="5B3FEC5A" w:rsidR="00C31A2F" w:rsidRPr="00C31A2F" w:rsidRDefault="00C31A2F" w:rsidP="00B75F17">
      <w:pPr>
        <w:spacing w:before="60" w:after="120"/>
        <w:ind w:left="1008" w:hanging="504"/>
        <w:rPr>
          <w:iCs/>
        </w:rPr>
      </w:pPr>
      <w:r>
        <w:rPr>
          <w:i/>
          <w:iCs/>
        </w:rPr>
        <w:t>The Moonscape of Tax Equality</w:t>
      </w:r>
      <w:r>
        <w:rPr>
          <w:iCs/>
        </w:rPr>
        <w:t>, Workshop on After Equality: Family, Sex, Kinship, McGill University Faculty of Law, Montreal, Canada, April 2013.</w:t>
      </w:r>
    </w:p>
    <w:p w14:paraId="026EFD41" w14:textId="77777777" w:rsidR="004C4522" w:rsidRPr="004C4522" w:rsidRDefault="004C4522" w:rsidP="00B75F17">
      <w:pPr>
        <w:spacing w:before="60" w:after="120"/>
        <w:ind w:left="1008" w:hanging="504"/>
        <w:rPr>
          <w:iCs/>
        </w:rPr>
      </w:pPr>
      <w:r>
        <w:rPr>
          <w:i/>
          <w:iCs/>
        </w:rPr>
        <w:t>LGBT Families, Tax Nothings</w:t>
      </w:r>
      <w:r>
        <w:rPr>
          <w:iCs/>
        </w:rPr>
        <w:t>, Panel on LGBT Families, Symposium: Modern Families: Changing Families, Challenging Laws, presented by Journal of Gender, Race &amp; Justice, University of Iowa College of Law, Iowa City, IA, March 2013.</w:t>
      </w:r>
    </w:p>
    <w:p w14:paraId="76F6501F" w14:textId="77777777" w:rsidR="00ED6E7C" w:rsidRPr="00ED6E7C" w:rsidRDefault="00ED6E7C" w:rsidP="00B75F17">
      <w:pPr>
        <w:spacing w:before="60" w:after="120"/>
        <w:ind w:left="1008" w:hanging="504"/>
        <w:rPr>
          <w:iCs/>
        </w:rPr>
      </w:pPr>
      <w:r>
        <w:rPr>
          <w:i/>
          <w:iCs/>
        </w:rPr>
        <w:t xml:space="preserve">Tax Reform </w:t>
      </w:r>
      <w:r>
        <w:rPr>
          <w:iCs/>
        </w:rPr>
        <w:t>Dis</w:t>
      </w:r>
      <w:r>
        <w:rPr>
          <w:i/>
          <w:iCs/>
        </w:rPr>
        <w:t>course</w:t>
      </w:r>
      <w:r>
        <w:rPr>
          <w:iCs/>
        </w:rPr>
        <w:t>, Critical Tax Conference, Seton Hall Law School, Newark, NJ, April 2012.</w:t>
      </w:r>
    </w:p>
    <w:p w14:paraId="626CA73A" w14:textId="77777777" w:rsidR="00D534BB" w:rsidRDefault="00D534BB" w:rsidP="00B75F17">
      <w:pPr>
        <w:spacing w:before="60" w:after="120"/>
        <w:ind w:left="1008" w:hanging="504"/>
        <w:rPr>
          <w:iCs/>
        </w:rPr>
      </w:pPr>
      <w:proofErr w:type="spellStart"/>
      <w:r>
        <w:rPr>
          <w:i/>
          <w:iCs/>
        </w:rPr>
        <w:t>Internation</w:t>
      </w:r>
      <w:proofErr w:type="spellEnd"/>
      <w:r>
        <w:rPr>
          <w:i/>
          <w:iCs/>
        </w:rPr>
        <w:t xml:space="preserve"> Equity and Human Development</w:t>
      </w:r>
      <w:r>
        <w:rPr>
          <w:iCs/>
        </w:rPr>
        <w:t>, Saint Louis University School of Law Faculty Workshop Series, Saint Louis, MO, October 2011.</w:t>
      </w:r>
    </w:p>
    <w:p w14:paraId="7D585779" w14:textId="12FF7ABF" w:rsidR="002E1532" w:rsidRDefault="002E1532" w:rsidP="00B75F17">
      <w:pPr>
        <w:spacing w:before="60" w:after="120"/>
        <w:ind w:left="1008" w:hanging="504"/>
        <w:rPr>
          <w:i/>
          <w:iCs/>
        </w:rPr>
      </w:pPr>
      <w:r>
        <w:rPr>
          <w:i/>
          <w:iCs/>
        </w:rPr>
        <w:t>Critical Tax Theory: The Impact of the Tax Code on Traditionally Subordinated Groups</w:t>
      </w:r>
      <w:r>
        <w:rPr>
          <w:iCs/>
        </w:rPr>
        <w:t>, American Bar Association, Section of Taxation, Den</w:t>
      </w:r>
      <w:r w:rsidR="001D139E">
        <w:rPr>
          <w:iCs/>
        </w:rPr>
        <w:t>ver, CO, October 2011</w:t>
      </w:r>
      <w:r>
        <w:rPr>
          <w:iCs/>
        </w:rPr>
        <w:t>.</w:t>
      </w:r>
    </w:p>
    <w:p w14:paraId="4120C361" w14:textId="77777777" w:rsidR="002D4255" w:rsidRDefault="002D4255" w:rsidP="00B75F17">
      <w:pPr>
        <w:spacing w:before="60" w:after="120"/>
        <w:ind w:left="1008" w:hanging="504"/>
        <w:rPr>
          <w:i/>
        </w:rPr>
      </w:pPr>
      <w:proofErr w:type="spellStart"/>
      <w:r>
        <w:rPr>
          <w:i/>
          <w:iCs/>
        </w:rPr>
        <w:t>Internation</w:t>
      </w:r>
      <w:proofErr w:type="spellEnd"/>
      <w:r>
        <w:rPr>
          <w:i/>
          <w:iCs/>
        </w:rPr>
        <w:t xml:space="preserve"> Equity and Human Development</w:t>
      </w:r>
      <w:r>
        <w:t>, Critical Perspectives on Tax Policy Conference, Emory University School of Law, Atlanta, GA, September 2011.</w:t>
      </w:r>
    </w:p>
    <w:p w14:paraId="20F434FC" w14:textId="357D5393" w:rsidR="00594EC9" w:rsidRPr="00594EC9" w:rsidRDefault="00594EC9" w:rsidP="00B75F17">
      <w:pPr>
        <w:spacing w:before="60" w:after="120"/>
        <w:ind w:left="1008" w:hanging="504"/>
      </w:pPr>
      <w:proofErr w:type="spellStart"/>
      <w:r>
        <w:rPr>
          <w:i/>
        </w:rPr>
        <w:lastRenderedPageBreak/>
        <w:t>Internation</w:t>
      </w:r>
      <w:proofErr w:type="spellEnd"/>
      <w:r>
        <w:rPr>
          <w:i/>
        </w:rPr>
        <w:t xml:space="preserve"> Equity and Human Development</w:t>
      </w:r>
      <w:r w:rsidR="00F825BB">
        <w:t>,</w:t>
      </w:r>
      <w:r>
        <w:t xml:space="preserve"> Annual Meeting of the Law &amp; Society Association, San Francisco, CA, June 2011.</w:t>
      </w:r>
    </w:p>
    <w:p w14:paraId="53A16BBB" w14:textId="77777777" w:rsidR="00FA76F6" w:rsidRPr="00FA76F6" w:rsidRDefault="00FA76F6" w:rsidP="00B75F17">
      <w:pPr>
        <w:spacing w:before="60" w:after="120"/>
        <w:ind w:left="1008" w:hanging="504"/>
      </w:pPr>
      <w:r>
        <w:rPr>
          <w:i/>
        </w:rPr>
        <w:t>Presentation on Same-Sex Couples and Transfer Taxes, Panel on Elder Law and Services</w:t>
      </w:r>
      <w:r>
        <w:t>, Queering Age: Exploring the Lived Experience of LGBT Youth and Elders, 6</w:t>
      </w:r>
      <w:r>
        <w:rPr>
          <w:vertAlign w:val="superscript"/>
        </w:rPr>
        <w:t>th</w:t>
      </w:r>
      <w:r>
        <w:t xml:space="preserve"> Annual Harvard Lambda Legal Advocacy Conference, Harvard Law School, Cambridge, MA, April 2011. </w:t>
      </w:r>
    </w:p>
    <w:p w14:paraId="72AECA02" w14:textId="77777777" w:rsidR="007D3E4E" w:rsidRPr="007D3E4E" w:rsidRDefault="003A4742" w:rsidP="00B75F17">
      <w:pPr>
        <w:spacing w:before="60" w:after="120"/>
        <w:ind w:left="1008" w:hanging="504"/>
      </w:pPr>
      <w:r>
        <w:rPr>
          <w:i/>
        </w:rPr>
        <w:t xml:space="preserve">LGBT Taxpayers: A Collision of Others, </w:t>
      </w:r>
      <w:r>
        <w:t xml:space="preserve">Panel on Tax Law, Gender Identity, and Sexuality (Principal Speaker), Symposium: Confronting the Intersection of Tax Law, Gender, and Sexuality, presented by Georgetown Journal of Gender and Law, Georgetown University Law Center, Washington, DC, March 2011. </w:t>
      </w:r>
    </w:p>
    <w:p w14:paraId="3688B034" w14:textId="77777777" w:rsidR="00AB7256" w:rsidRDefault="00AB7256" w:rsidP="00B75F17">
      <w:pPr>
        <w:spacing w:before="60" w:after="120"/>
        <w:ind w:left="1008" w:hanging="504"/>
      </w:pPr>
      <w:r>
        <w:rPr>
          <w:i/>
        </w:rPr>
        <w:t>Inequitable Administration: Documenting Family for Tax Purposes</w:t>
      </w:r>
      <w:r>
        <w:t>, Annual Meeting of the Association for the Study of Law, Culture, and the Humanities, UNLV Law School, Las Vegas, NV, March 2011.</w:t>
      </w:r>
    </w:p>
    <w:p w14:paraId="34DC8FEF" w14:textId="77777777" w:rsidR="00B75F17" w:rsidRPr="00EF0D95" w:rsidRDefault="00B75F17" w:rsidP="00B75F17">
      <w:pPr>
        <w:spacing w:before="60" w:after="120"/>
        <w:ind w:left="1008" w:hanging="504"/>
      </w:pPr>
      <w:r>
        <w:rPr>
          <w:i/>
        </w:rPr>
        <w:t>Inequitable Administration: Documenting Families for Tax Purposes</w:t>
      </w:r>
      <w:r>
        <w:t>, Third National People of Color Legal Scholarship Conference, Seton Hall Law School, Newark, NJ, September 2010.</w:t>
      </w:r>
    </w:p>
    <w:p w14:paraId="0C8AA3E3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Dismembering Families</w:t>
      </w:r>
      <w:r>
        <w:t xml:space="preserve">, Workshop on Challenging Gender Inequality in Tax Policy Making, International Institute for the Sociology of Law, </w:t>
      </w:r>
      <w:proofErr w:type="spellStart"/>
      <w:r>
        <w:t>Oñati</w:t>
      </w:r>
      <w:proofErr w:type="spellEnd"/>
      <w:r>
        <w:t xml:space="preserve">, Spain, May 2009. </w:t>
      </w:r>
    </w:p>
    <w:p w14:paraId="3DBDE9B2" w14:textId="77777777" w:rsidR="00B75F17" w:rsidRPr="00085A51" w:rsidRDefault="00B75F17" w:rsidP="00B75F17">
      <w:pPr>
        <w:spacing w:before="60" w:after="120"/>
        <w:ind w:left="1008" w:hanging="504"/>
      </w:pPr>
      <w:r>
        <w:rPr>
          <w:i/>
        </w:rPr>
        <w:t>Dismembering Families</w:t>
      </w:r>
      <w:r>
        <w:t>, Critical Tax Conference, Indiana University Maurer School of Law, Bloomington, IN, April 2009 (incubator session).</w:t>
      </w:r>
    </w:p>
    <w:p w14:paraId="39BB2E47" w14:textId="77777777" w:rsidR="00B75F17" w:rsidRPr="00EC64F5" w:rsidRDefault="00B75F17" w:rsidP="00B75F17">
      <w:pPr>
        <w:spacing w:before="60" w:after="120"/>
        <w:ind w:left="1008" w:hanging="504"/>
      </w:pPr>
      <w:r>
        <w:rPr>
          <w:i/>
        </w:rPr>
        <w:t>Taxing Civil Rights Gains</w:t>
      </w:r>
      <w:r>
        <w:t>, Section on Taxation: The Family and Taxation, AALS Annual Meeting, San Diego, CA, January 2009.</w:t>
      </w:r>
    </w:p>
    <w:p w14:paraId="5CEB20C0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Bringing Sexual Orientation and Gender Identity into the Tax Classroom</w:t>
      </w:r>
      <w:r>
        <w:t>, Sexual Orientation and Gender Identity Across the Curriculum: The Challenges of Keeping Law Schools Current with Recent Developments in LGBT Issues: Break-out Session on Property, Conflict of Laws, Income Tax, and Employee Benefits, AALS Annual Meeting, San Diego, CA, January 2009.</w:t>
      </w:r>
    </w:p>
    <w:p w14:paraId="4354401D" w14:textId="77777777" w:rsidR="00B75F17" w:rsidRPr="00F07062" w:rsidRDefault="00B75F17" w:rsidP="00B75F17">
      <w:pPr>
        <w:spacing w:before="60" w:after="120"/>
        <w:ind w:left="1008" w:hanging="504"/>
      </w:pPr>
      <w:r>
        <w:rPr>
          <w:i/>
        </w:rPr>
        <w:t>Taxing Civil Rights Gains</w:t>
      </w:r>
      <w:r>
        <w:t>, University of Cincinnati, Cincinnati, OH, October 2008.</w:t>
      </w:r>
    </w:p>
    <w:p w14:paraId="122C74A0" w14:textId="28CC068C" w:rsidR="00B75F17" w:rsidRPr="00265850" w:rsidRDefault="00B75F17" w:rsidP="00B75F17">
      <w:pPr>
        <w:spacing w:before="60" w:after="120"/>
        <w:ind w:left="1008" w:hanging="504"/>
      </w:pPr>
      <w:r>
        <w:rPr>
          <w:i/>
        </w:rPr>
        <w:t>Resource Panel</w:t>
      </w:r>
      <w:r>
        <w:t>, Deliberative Poll on the Issue of Marriage in America, Southwestern Pennsylvania Program for Deliberative Democracy, Carnegie Mellon University, Pittsburg</w:t>
      </w:r>
      <w:r w:rsidR="001D139E">
        <w:t>h, PA, September 2008</w:t>
      </w:r>
      <w:r>
        <w:t>.</w:t>
      </w:r>
    </w:p>
    <w:p w14:paraId="4E82DAAB" w14:textId="77777777" w:rsidR="00B75F17" w:rsidRPr="00CC0A8B" w:rsidRDefault="00B75F17" w:rsidP="00B75F17">
      <w:pPr>
        <w:spacing w:before="60" w:after="120"/>
        <w:ind w:left="1008" w:hanging="504"/>
      </w:pPr>
      <w:r>
        <w:rPr>
          <w:i/>
        </w:rPr>
        <w:t>Keynote Address</w:t>
      </w:r>
      <w:r>
        <w:t>, Western Pennsylvania Diversity Initiative, Symposium on Domestic Partner Benefits, Pittsburgh, PA, September 2008.</w:t>
      </w:r>
    </w:p>
    <w:p w14:paraId="0D0BA2F9" w14:textId="77777777" w:rsidR="00B75F17" w:rsidRPr="00FB0F5C" w:rsidRDefault="00B75F17" w:rsidP="00B75F17">
      <w:pPr>
        <w:spacing w:before="60" w:after="120"/>
        <w:ind w:left="1008" w:hanging="504"/>
      </w:pPr>
      <w:r>
        <w:rPr>
          <w:i/>
        </w:rPr>
        <w:t>Taxing Civil Rights Gains</w:t>
      </w:r>
      <w:r>
        <w:t>, Pace Law School, White Plains, NY, September 2008.</w:t>
      </w:r>
    </w:p>
    <w:p w14:paraId="1277DD90" w14:textId="23FBFF1A" w:rsidR="00B75F17" w:rsidRPr="00DA3503" w:rsidRDefault="00B75F17" w:rsidP="00B75F17">
      <w:pPr>
        <w:spacing w:before="60" w:after="120"/>
        <w:ind w:left="1008" w:hanging="504"/>
      </w:pPr>
      <w:r>
        <w:rPr>
          <w:i/>
        </w:rPr>
        <w:t>Roundtable: Same-Sex Tax Issues in Transnational Perspective: United States and Canada</w:t>
      </w:r>
      <w:r>
        <w:t>, Joint Meeting of the Law &amp; Society Association and Canadian Law &amp; Society Association, Montreal, Canada, May 2008.</w:t>
      </w:r>
    </w:p>
    <w:p w14:paraId="1B7B8C25" w14:textId="77777777" w:rsidR="00B75F17" w:rsidRPr="00BD1226" w:rsidRDefault="00B75F17" w:rsidP="00B75F17">
      <w:pPr>
        <w:spacing w:before="60" w:after="120"/>
        <w:ind w:left="1008" w:hanging="504"/>
      </w:pPr>
      <w:r>
        <w:rPr>
          <w:i/>
        </w:rPr>
        <w:t>Deconstructing the Duty to the Tax System: Unfettering Zealous Advocacy on Behalf of Lesbian and Gay Taxpayers</w:t>
      </w:r>
      <w:r>
        <w:t>, Annual Meeting of the Association for the Study of Law, Culture, and the Humanities, Berkeley, CA, March 2008.</w:t>
      </w:r>
    </w:p>
    <w:p w14:paraId="6DBC2F12" w14:textId="679FD286" w:rsidR="00B75F17" w:rsidRPr="0096257F" w:rsidRDefault="00B75F17" w:rsidP="00B75F17">
      <w:pPr>
        <w:spacing w:before="60" w:after="120"/>
        <w:ind w:left="1008" w:hanging="504"/>
      </w:pPr>
      <w:r>
        <w:rPr>
          <w:i/>
        </w:rPr>
        <w:lastRenderedPageBreak/>
        <w:t>Tearoom</w:t>
      </w:r>
      <w:r>
        <w:t>, Andy Wa</w:t>
      </w:r>
      <w:r w:rsidR="001D139E">
        <w:t>rhol Museum, December 2007</w:t>
      </w:r>
      <w:r>
        <w:t>.</w:t>
      </w:r>
    </w:p>
    <w:p w14:paraId="6766B841" w14:textId="77777777" w:rsidR="00B75F17" w:rsidRDefault="00B75F17" w:rsidP="00B75F17">
      <w:pPr>
        <w:spacing w:before="60" w:after="120"/>
        <w:ind w:left="1008" w:hanging="504"/>
        <w:rPr>
          <w:i/>
        </w:rPr>
      </w:pPr>
      <w:r>
        <w:rPr>
          <w:i/>
        </w:rPr>
        <w:t xml:space="preserve">Tax </w:t>
      </w:r>
      <w:r>
        <w:rPr>
          <w:i/>
          <w:strike/>
        </w:rPr>
        <w:t>Equity</w:t>
      </w:r>
      <w:r>
        <w:t>, 2007 Meeting of the Canadian Law and Economics Association, University of Toronto Faculty of Law, Toronto, Canada, September 2007.</w:t>
      </w:r>
    </w:p>
    <w:p w14:paraId="6AB7730C" w14:textId="77777777" w:rsidR="00B75F17" w:rsidRPr="005B6357" w:rsidRDefault="00B75F17" w:rsidP="00B75F17">
      <w:pPr>
        <w:spacing w:before="60" w:after="120"/>
        <w:ind w:left="1008" w:hanging="504"/>
      </w:pPr>
      <w:r>
        <w:rPr>
          <w:i/>
        </w:rPr>
        <w:t xml:space="preserve">Tax </w:t>
      </w:r>
      <w:r>
        <w:rPr>
          <w:i/>
          <w:strike/>
        </w:rPr>
        <w:t>Equity</w:t>
      </w:r>
      <w:r>
        <w:t>, Texas Junior Legal Scholars Conference, Texas Wesleyan School of Law, Fort Worth, TX, August 2007.</w:t>
      </w:r>
    </w:p>
    <w:p w14:paraId="1AC5809B" w14:textId="778054E4" w:rsidR="00B75F17" w:rsidRDefault="00B75F17" w:rsidP="00B75F17">
      <w:pPr>
        <w:spacing w:before="60" w:after="120"/>
        <w:ind w:left="1008" w:hanging="504"/>
      </w:pPr>
      <w:r>
        <w:rPr>
          <w:i/>
        </w:rPr>
        <w:t xml:space="preserve">Tax </w:t>
      </w:r>
      <w:r>
        <w:rPr>
          <w:i/>
          <w:strike/>
        </w:rPr>
        <w:t>Equity</w:t>
      </w:r>
      <w:r w:rsidR="00F825BB">
        <w:t xml:space="preserve">, </w:t>
      </w:r>
      <w:r>
        <w:t>Annual Meeting of the Law &amp; Society Association, Humboldt Universität, Berlin, Germany, July 2007.</w:t>
      </w:r>
    </w:p>
    <w:p w14:paraId="25E38DB5" w14:textId="77777777" w:rsidR="00B75F17" w:rsidRDefault="00B75F17" w:rsidP="00B75F17">
      <w:pPr>
        <w:spacing w:before="60" w:after="120"/>
        <w:ind w:left="1008" w:hanging="504"/>
        <w:rPr>
          <w:i/>
        </w:rPr>
      </w:pPr>
      <w:r>
        <w:t>Law, Society, and Taxation VIII: Culture, Family, and Taxes, 2007 Annual Meeting of the Law &amp; Society Association, Humboldt Universität, Berlin, Germany, July 2007 (chair/discussant).</w:t>
      </w:r>
    </w:p>
    <w:p w14:paraId="25C0129A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 xml:space="preserve">Tax </w:t>
      </w:r>
      <w:r>
        <w:rPr>
          <w:i/>
          <w:strike/>
        </w:rPr>
        <w:t>Equity</w:t>
      </w:r>
      <w:r>
        <w:t>, Critical Tax Theory Conference, UCLA Law School, Los Angeles, CA, April 2007 (incubator session).</w:t>
      </w:r>
    </w:p>
    <w:p w14:paraId="54965A1D" w14:textId="77777777" w:rsidR="00B75F17" w:rsidRDefault="00B75F17" w:rsidP="00B75F17">
      <w:pPr>
        <w:spacing w:before="60" w:after="120"/>
        <w:ind w:left="1008" w:hanging="504"/>
      </w:pPr>
      <w:r>
        <w:t xml:space="preserve">Homo </w:t>
      </w:r>
      <w:proofErr w:type="spellStart"/>
      <w:r>
        <w:t>Sacer</w:t>
      </w:r>
      <w:proofErr w:type="spellEnd"/>
      <w:r>
        <w:t xml:space="preserve">, </w:t>
      </w:r>
      <w:r>
        <w:rPr>
          <w:i/>
        </w:rPr>
        <w:t>Homosexual: Some Thoughts on Waging Tax Guerrilla Warfare</w:t>
      </w:r>
      <w:r>
        <w:t>, Joint James Hausman Tax Law &amp; Policy Workshop and Diversity Workshop, University of Toronto Faculty of Law, Toronto, Canada, January 2007.</w:t>
      </w:r>
    </w:p>
    <w:p w14:paraId="270BDEE8" w14:textId="77777777" w:rsidR="00B75F17" w:rsidRDefault="00B75F17" w:rsidP="00B75F17">
      <w:pPr>
        <w:spacing w:before="60" w:after="120"/>
        <w:ind w:left="1008" w:hanging="504"/>
      </w:pPr>
      <w:r>
        <w:t xml:space="preserve">Homo </w:t>
      </w:r>
      <w:proofErr w:type="spellStart"/>
      <w:r>
        <w:t>Sacer</w:t>
      </w:r>
      <w:proofErr w:type="spellEnd"/>
      <w:r>
        <w:t xml:space="preserve">, </w:t>
      </w:r>
      <w:r>
        <w:rPr>
          <w:i/>
        </w:rPr>
        <w:t>Homosexual: Some Thoughts on Waging Tax Guerrilla Warfare</w:t>
      </w:r>
      <w:r>
        <w:t>, Critical Tax Theory Conference, Mercer University, Macon, GA, April 2006.</w:t>
      </w:r>
    </w:p>
    <w:p w14:paraId="0D7331FE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You’re Perfect, I Love You, Now Change: Tax Planning for Unmarried Domestic Partners</w:t>
      </w:r>
      <w:r>
        <w:t>, American Bar Association, Section of Taxation, San Diego, CA, February 2006.</w:t>
      </w:r>
    </w:p>
    <w:p w14:paraId="17518A3C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Perspectives on Taxing Same-Sex and Unmarried Couples</w:t>
      </w:r>
      <w:r>
        <w:t>, American Bar Association, Section of Taxation, San Diego, CA, February 2006 (moderator).</w:t>
      </w:r>
    </w:p>
    <w:p w14:paraId="2E30D2AD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U.S. Country Report</w:t>
      </w:r>
      <w:r>
        <w:t>, Conference on Domestic Law and Tax Treaties, sponsored by the Italian Council of Ministers and the Organization for Economic Co-operation &amp; Development, Milan, Italy, November 2005.</w:t>
      </w:r>
    </w:p>
    <w:p w14:paraId="220EF723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The Annual Tax Lawyering Workshop: Beyond Tax Shelters: Written Tax Advice in Practice and Circular 230</w:t>
      </w:r>
      <w:r>
        <w:t>, New York Law School, New York, NY, April 2005 (commentator).</w:t>
      </w:r>
    </w:p>
    <w:p w14:paraId="332BCDB6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Everyday Law for Gays &amp; Lesbians: An Introduction</w:t>
      </w:r>
      <w:r>
        <w:t>, Critical Tax Theory Conference, Seattle University, Seattle, WA, April 2005.</w:t>
      </w:r>
    </w:p>
    <w:p w14:paraId="327F8A59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 xml:space="preserve">A Tax </w:t>
      </w:r>
      <w:proofErr w:type="spellStart"/>
      <w:r>
        <w:rPr>
          <w:i/>
        </w:rPr>
        <w:t>Crit</w:t>
      </w:r>
      <w:proofErr w:type="spellEnd"/>
      <w:r>
        <w:rPr>
          <w:i/>
        </w:rPr>
        <w:t xml:space="preserve"> Identity Crisis? Or Tax Expenditure Analysis, Deconstruction, and the Rethinking of a Collective Identity</w:t>
      </w:r>
      <w:r>
        <w:t>, Critical Tax Theory Conference, Rutgers University—Newark, Newark, NJ, April 2004 (incubator session).</w:t>
      </w:r>
    </w:p>
    <w:p w14:paraId="61EB39E4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Cross-Border Outsourcing</w:t>
      </w:r>
      <w:r>
        <w:t>, Pittsburgh Tax Club, Pittsburgh, PA, April 2003.</w:t>
      </w:r>
    </w:p>
    <w:p w14:paraId="0CF888D9" w14:textId="77777777" w:rsidR="00B75F17" w:rsidRDefault="00B75F17" w:rsidP="00B75F17">
      <w:pPr>
        <w:spacing w:before="60" w:after="120"/>
        <w:ind w:left="1008" w:hanging="504"/>
      </w:pPr>
      <w:r>
        <w:rPr>
          <w:i/>
        </w:rPr>
        <w:t>Current Developments: Inbound</w:t>
      </w:r>
      <w:r>
        <w:t>, American Bar Association, Section of Taxation, Washington, DC, May 2001.</w:t>
      </w:r>
    </w:p>
    <w:p w14:paraId="4D1D8005" w14:textId="4FD22D55" w:rsidR="003100DA" w:rsidRPr="00576BCD" w:rsidRDefault="00B75F17" w:rsidP="00576BCD">
      <w:pPr>
        <w:spacing w:before="60" w:after="120"/>
        <w:ind w:left="1008" w:hanging="504"/>
      </w:pPr>
      <w:r>
        <w:rPr>
          <w:i/>
        </w:rPr>
        <w:t>Exit Issues</w:t>
      </w:r>
      <w:r>
        <w:t>, American Bar Association, Section of Taxation, Los Angeles, CA, Fall 2000.</w:t>
      </w:r>
    </w:p>
    <w:p w14:paraId="350AB9B2" w14:textId="77777777" w:rsidR="00B47BF2" w:rsidRDefault="00B47BF2" w:rsidP="00B75F17">
      <w:pPr>
        <w:pStyle w:val="Heading1"/>
        <w:rPr>
          <w:rFonts w:ascii="Palatino Linotype" w:hAnsi="Palatino Linotype"/>
          <w:i w:val="0"/>
          <w:szCs w:val="26"/>
        </w:rPr>
      </w:pPr>
      <w:r>
        <w:rPr>
          <w:rFonts w:ascii="Palatino Linotype" w:hAnsi="Palatino Linotype"/>
          <w:i w:val="0"/>
          <w:szCs w:val="26"/>
        </w:rPr>
        <w:br w:type="page"/>
      </w:r>
    </w:p>
    <w:p w14:paraId="57718510" w14:textId="0E38D331" w:rsidR="00B75F17" w:rsidRPr="004A0921" w:rsidRDefault="00B110B9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lastRenderedPageBreak/>
        <w:t>Honors and Awards</w:t>
      </w:r>
    </w:p>
    <w:p w14:paraId="323883DE" w14:textId="77777777" w:rsidR="00576BCD" w:rsidRDefault="00576BCD" w:rsidP="00576BCD">
      <w:pPr>
        <w:spacing w:before="60" w:after="120"/>
        <w:ind w:left="1008" w:hanging="504"/>
      </w:pPr>
      <w:r>
        <w:t>Fellow (elected), American College of Tax Counsel (2015–present)</w:t>
      </w:r>
    </w:p>
    <w:p w14:paraId="26DCBD1E" w14:textId="3D279C76" w:rsidR="00302237" w:rsidRDefault="00302237" w:rsidP="00B75F17">
      <w:pPr>
        <w:spacing w:before="60" w:after="120"/>
        <w:ind w:left="1008" w:hanging="504"/>
      </w:pPr>
      <w:r>
        <w:t>Fellow, Educating Tomorrow’s Lawyers (2013</w:t>
      </w:r>
      <w:r w:rsidR="00576BCD">
        <w:t>–present</w:t>
      </w:r>
      <w:r>
        <w:t>)</w:t>
      </w:r>
    </w:p>
    <w:p w14:paraId="390AAA0E" w14:textId="7D4FF2C0" w:rsidR="00B75F17" w:rsidRDefault="00B75F17" w:rsidP="00B75F17">
      <w:pPr>
        <w:spacing w:before="60" w:after="120"/>
        <w:ind w:left="1008" w:hanging="504"/>
      </w:pPr>
      <w:r>
        <w:t>Chancellor’s Distinguished Teaching Award (2010)</w:t>
      </w:r>
    </w:p>
    <w:p w14:paraId="692A9C7F" w14:textId="44C6E1CE" w:rsidR="003B2ACB" w:rsidRDefault="0036502D" w:rsidP="00B75F17">
      <w:pPr>
        <w:spacing w:before="60" w:after="120"/>
        <w:ind w:left="1008" w:hanging="504"/>
      </w:pPr>
      <w:r>
        <w:t xml:space="preserve">Life </w:t>
      </w:r>
      <w:r w:rsidR="003B2ACB">
        <w:t>Fellow (elected), American Bar Foundation (2010–present)</w:t>
      </w:r>
    </w:p>
    <w:p w14:paraId="22C2A3EF" w14:textId="77777777" w:rsidR="00B75F17" w:rsidRDefault="00B75F17" w:rsidP="00B75F17">
      <w:pPr>
        <w:spacing w:before="60" w:after="120"/>
        <w:ind w:left="1008" w:hanging="504"/>
      </w:pPr>
      <w:r>
        <w:t>Member (elected), American Law Institute (2008–present)</w:t>
      </w:r>
    </w:p>
    <w:p w14:paraId="2017BB9A" w14:textId="77777777" w:rsidR="00B75F17" w:rsidRDefault="00B75F17" w:rsidP="00B75F17">
      <w:pPr>
        <w:spacing w:before="60" w:after="120"/>
        <w:ind w:left="1008" w:hanging="504"/>
      </w:pPr>
      <w:r>
        <w:t>Excellence in Teaching Award (2002) (awarded by the graduating class)</w:t>
      </w:r>
    </w:p>
    <w:p w14:paraId="4984CA20" w14:textId="77777777" w:rsidR="00B75F17" w:rsidRPr="004A0921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t>Law School &amp; University Service</w:t>
      </w:r>
    </w:p>
    <w:p w14:paraId="375D4804" w14:textId="7AEEFC70" w:rsidR="009F66B9" w:rsidRDefault="009F66B9" w:rsidP="00EF7BF7">
      <w:pPr>
        <w:spacing w:before="60" w:after="120"/>
        <w:ind w:left="1008" w:hanging="504"/>
      </w:pPr>
      <w:r>
        <w:t>Chair, Faculty Steering Committee (2018</w:t>
      </w:r>
      <w:r>
        <w:sym w:font="Symbol" w:char="F02D"/>
      </w:r>
      <w:r>
        <w:t>2019)</w:t>
      </w:r>
    </w:p>
    <w:p w14:paraId="3D57611B" w14:textId="6BC525BA" w:rsidR="00B7318F" w:rsidRDefault="00B7318F" w:rsidP="00EF7BF7">
      <w:pPr>
        <w:spacing w:before="60" w:after="120"/>
        <w:ind w:left="1008" w:hanging="504"/>
      </w:pPr>
      <w:r>
        <w:t>Chair, Petitions &amp; Academic Standards Committee (2018–2019)</w:t>
      </w:r>
    </w:p>
    <w:p w14:paraId="162B6124" w14:textId="207B5AF6" w:rsidR="00EE7C0B" w:rsidRDefault="00EE7C0B" w:rsidP="00EF7BF7">
      <w:pPr>
        <w:spacing w:before="60" w:after="120"/>
        <w:ind w:left="1008" w:hanging="504"/>
      </w:pPr>
      <w:r>
        <w:t>Member, Provost Search Committee (2018)</w:t>
      </w:r>
    </w:p>
    <w:p w14:paraId="481995BE" w14:textId="30B1716D" w:rsidR="00EE7C0B" w:rsidRDefault="00EE7C0B" w:rsidP="00EF7BF7">
      <w:pPr>
        <w:spacing w:before="60" w:after="120"/>
        <w:ind w:left="1008" w:hanging="504"/>
      </w:pPr>
      <w:r>
        <w:t xml:space="preserve">Member, </w:t>
      </w:r>
      <w:r w:rsidRPr="00EE7C0B">
        <w:t>Non-Discrimination, Equal Opportunity, and Affirmative Action Policy and Procedure Review Committee</w:t>
      </w:r>
      <w:r>
        <w:t xml:space="preserve"> (2018)</w:t>
      </w:r>
    </w:p>
    <w:p w14:paraId="465BB198" w14:textId="525A216B" w:rsidR="00F352FF" w:rsidRDefault="00F352FF" w:rsidP="00EF7BF7">
      <w:pPr>
        <w:spacing w:before="60" w:after="120"/>
        <w:ind w:left="1008" w:hanging="504"/>
      </w:pPr>
      <w:r>
        <w:t>Member, Faculty Assembly (2017–2020)</w:t>
      </w:r>
    </w:p>
    <w:p w14:paraId="0CE43E79" w14:textId="6E56670F" w:rsidR="00D92DC1" w:rsidRDefault="00D92DC1" w:rsidP="00EF7BF7">
      <w:pPr>
        <w:spacing w:before="60" w:after="120"/>
        <w:ind w:left="1008" w:hanging="504"/>
      </w:pPr>
      <w:r>
        <w:t>Chair, Appointments Committee (2016–2017)</w:t>
      </w:r>
    </w:p>
    <w:p w14:paraId="4E005C91" w14:textId="4FDFE5C6" w:rsidR="00304D6D" w:rsidRDefault="00304D6D" w:rsidP="00EF7BF7">
      <w:pPr>
        <w:spacing w:before="60" w:after="120"/>
        <w:ind w:left="1008" w:hanging="504"/>
      </w:pPr>
      <w:r>
        <w:t>Provost’s Advisory Council on Instructional Excellence (2013–2016)</w:t>
      </w:r>
    </w:p>
    <w:p w14:paraId="7F6C9678" w14:textId="3D4CF293" w:rsidR="00E45609" w:rsidRDefault="00E45609" w:rsidP="00EF7BF7">
      <w:pPr>
        <w:spacing w:before="60" w:after="120"/>
        <w:ind w:left="1008" w:hanging="504"/>
      </w:pPr>
      <w:r>
        <w:t>Provost’s Ad Hoc Committee on Sexual Assault and Harassment (2015–</w:t>
      </w:r>
      <w:r w:rsidR="00B40E14">
        <w:t>2016</w:t>
      </w:r>
      <w:r>
        <w:t>)</w:t>
      </w:r>
    </w:p>
    <w:p w14:paraId="064B1CE6" w14:textId="175E072A" w:rsidR="00B75F17" w:rsidRDefault="00B75F17" w:rsidP="00EF7BF7">
      <w:pPr>
        <w:spacing w:before="60" w:after="120"/>
        <w:ind w:left="1008" w:hanging="504"/>
      </w:pPr>
      <w:r>
        <w:t>Chief Faculty Editor, Pittsburgh Tax Review (2003–2012</w:t>
      </w:r>
      <w:r w:rsidR="003100DA">
        <w:t>, 2014–</w:t>
      </w:r>
      <w:r w:rsidR="00E572A8">
        <w:t>2015</w:t>
      </w:r>
      <w:r w:rsidR="00892565">
        <w:t>, 2017–present</w:t>
      </w:r>
      <w:r>
        <w:t>)</w:t>
      </w:r>
    </w:p>
    <w:p w14:paraId="0AA04CEB" w14:textId="30D22B3C" w:rsidR="00AF6FA7" w:rsidRDefault="00AF6FA7" w:rsidP="00EF7BF7">
      <w:pPr>
        <w:spacing w:before="60" w:after="120"/>
        <w:ind w:left="1008" w:hanging="504"/>
      </w:pPr>
      <w:r>
        <w:t>Faculty Editor, Pittsburgh Tax Review (2012–</w:t>
      </w:r>
      <w:r w:rsidR="003100DA">
        <w:t>2014</w:t>
      </w:r>
      <w:r w:rsidR="00E572A8">
        <w:t>, 2016–</w:t>
      </w:r>
      <w:r w:rsidR="00892565">
        <w:t>2017</w:t>
      </w:r>
      <w:r>
        <w:t>)</w:t>
      </w:r>
    </w:p>
    <w:p w14:paraId="42B3910A" w14:textId="77777777" w:rsidR="00B75F17" w:rsidRDefault="00B75F17" w:rsidP="00EF7BF7">
      <w:pPr>
        <w:spacing w:before="60" w:after="120"/>
        <w:ind w:left="1008" w:hanging="504"/>
      </w:pPr>
      <w:r>
        <w:t xml:space="preserve">Faculty Advisor, </w:t>
      </w:r>
      <w:proofErr w:type="spellStart"/>
      <w:r>
        <w:t>OutLAW</w:t>
      </w:r>
      <w:proofErr w:type="spellEnd"/>
      <w:r>
        <w:t xml:space="preserve"> (2000–2006, 2007–present)</w:t>
      </w:r>
    </w:p>
    <w:p w14:paraId="2DA6E362" w14:textId="77777777" w:rsidR="00B75F17" w:rsidRDefault="00B75F17" w:rsidP="00EF7BF7">
      <w:pPr>
        <w:spacing w:before="60" w:after="120"/>
        <w:ind w:left="1008" w:hanging="504"/>
      </w:pPr>
      <w:r>
        <w:t>Chair, Teaching Committee (2010–2011)</w:t>
      </w:r>
    </w:p>
    <w:p w14:paraId="766E017D" w14:textId="77777777" w:rsidR="00B75F17" w:rsidRDefault="00B75F17" w:rsidP="00EF7BF7">
      <w:pPr>
        <w:spacing w:before="60" w:after="120"/>
        <w:ind w:left="1008" w:hanging="504"/>
      </w:pPr>
      <w:r>
        <w:t>Chair, Appointments Committee (2007–2008)</w:t>
      </w:r>
    </w:p>
    <w:p w14:paraId="753BFEE9" w14:textId="77777777" w:rsidR="00B75F17" w:rsidRDefault="00B75F17" w:rsidP="00EF7BF7">
      <w:pPr>
        <w:spacing w:before="60" w:after="120"/>
        <w:ind w:left="1008" w:hanging="504"/>
      </w:pPr>
      <w:r>
        <w:t>Chair, International Programs Committee (2005–2006)</w:t>
      </w:r>
    </w:p>
    <w:p w14:paraId="19AF1D12" w14:textId="77777777" w:rsidR="00B75F17" w:rsidRDefault="00B75F17" w:rsidP="00EF7BF7">
      <w:pPr>
        <w:spacing w:before="60" w:after="120"/>
        <w:ind w:left="1008" w:hanging="504"/>
      </w:pPr>
      <w:r>
        <w:t>Chair, University Appeals Panel (2005)</w:t>
      </w:r>
    </w:p>
    <w:p w14:paraId="6DFAE8B8" w14:textId="77777777" w:rsidR="00B75F17" w:rsidRDefault="00B75F17" w:rsidP="00EF7BF7">
      <w:pPr>
        <w:spacing w:before="60" w:after="120"/>
        <w:ind w:left="1008" w:hanging="504"/>
      </w:pPr>
      <w:r>
        <w:t>Chair, Faculty Steering Committee (2004–2005)</w:t>
      </w:r>
    </w:p>
    <w:p w14:paraId="4DBEC8FD" w14:textId="77777777" w:rsidR="00B75F17" w:rsidRDefault="00B75F17" w:rsidP="00EF7BF7">
      <w:pPr>
        <w:spacing w:before="60" w:after="120"/>
        <w:ind w:left="1008" w:hanging="504"/>
      </w:pPr>
      <w:r>
        <w:t>Chair, Faculty Steering Committee (2002–2003)</w:t>
      </w:r>
    </w:p>
    <w:p w14:paraId="2B316C5A" w14:textId="77777777" w:rsidR="00B75F17" w:rsidRPr="00FF7929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t>Other Service</w:t>
      </w:r>
    </w:p>
    <w:p w14:paraId="44E983BF" w14:textId="53467F7F" w:rsidR="00110185" w:rsidRDefault="00110185" w:rsidP="00F03907">
      <w:pPr>
        <w:spacing w:before="60" w:after="120"/>
        <w:ind w:left="1008" w:hanging="504"/>
      </w:pPr>
      <w:r>
        <w:t>Council Director, Section Council, Section of Taxation, Ameri</w:t>
      </w:r>
      <w:r w:rsidR="00A15772">
        <w:t>can Bar Association (2018–2021)</w:t>
      </w:r>
    </w:p>
    <w:p w14:paraId="3FE1A2CF" w14:textId="70F968DD" w:rsidR="0095468A" w:rsidRDefault="0095468A" w:rsidP="00F03907">
      <w:pPr>
        <w:spacing w:before="60" w:after="120"/>
        <w:ind w:left="1008" w:hanging="504"/>
      </w:pPr>
      <w:r>
        <w:t>Member, Appointments to the U.S. Tax Court Committee, Section of Taxation, American Bar Association (2019–2024) (appointed by the Chair of the Section)</w:t>
      </w:r>
    </w:p>
    <w:p w14:paraId="57668F90" w14:textId="0EA08A2D" w:rsidR="00F03907" w:rsidRDefault="00F03907" w:rsidP="00F03907">
      <w:pPr>
        <w:spacing w:before="60" w:after="120"/>
        <w:ind w:left="1008" w:hanging="504"/>
      </w:pPr>
      <w:r>
        <w:lastRenderedPageBreak/>
        <w:t>Chair, Teaching Taxation Committee, Section of Taxation, American Bar Association (2015–2017)</w:t>
      </w:r>
    </w:p>
    <w:p w14:paraId="268385A4" w14:textId="77777777" w:rsidR="00AF2699" w:rsidRDefault="00AF2699" w:rsidP="00AF2699">
      <w:pPr>
        <w:spacing w:before="60" w:after="120"/>
        <w:ind w:left="1008" w:hanging="504"/>
      </w:pPr>
      <w:r>
        <w:t>Member, Nominating Committee, Section of Taxation, American Bar Association (2015–2018) (appointed by the Chair of the Section)</w:t>
      </w:r>
    </w:p>
    <w:p w14:paraId="22167564" w14:textId="1B6F21EE" w:rsidR="00FF5D65" w:rsidRDefault="00F03907" w:rsidP="00EF7BF7">
      <w:pPr>
        <w:spacing w:before="60" w:after="120"/>
        <w:ind w:left="1008" w:hanging="504"/>
      </w:pPr>
      <w:r>
        <w:t>Vice Chair, Teaching Taxation Committee, Section of Taxation, American Bar Association (2011–2015)</w:t>
      </w:r>
    </w:p>
    <w:p w14:paraId="52A235C0" w14:textId="77777777" w:rsidR="00B75F17" w:rsidRDefault="00B75F17" w:rsidP="00EF7BF7">
      <w:pPr>
        <w:spacing w:before="60" w:after="120"/>
        <w:ind w:left="1008" w:hanging="504"/>
      </w:pPr>
      <w:r>
        <w:t>Member, Board of Directors, Pittsburgh Chapter, American Civil Liberties Union of Pennsylvania (2008–2012)</w:t>
      </w:r>
    </w:p>
    <w:p w14:paraId="33F4D7F9" w14:textId="77777777" w:rsidR="00B75F17" w:rsidRDefault="00B75F17" w:rsidP="00EF7BF7">
      <w:pPr>
        <w:spacing w:before="60" w:after="120"/>
        <w:ind w:left="1008" w:hanging="504"/>
      </w:pPr>
      <w:r>
        <w:t>Member, Board of Directors, American Civil Liberties Union of Pennsylvania (2007–2010)</w:t>
      </w:r>
    </w:p>
    <w:p w14:paraId="66465D81" w14:textId="6C0CE4CB" w:rsidR="00994D38" w:rsidRPr="00B47BF2" w:rsidRDefault="00B75F17" w:rsidP="00B47BF2">
      <w:pPr>
        <w:spacing w:before="60" w:after="120"/>
        <w:ind w:left="1008" w:hanging="504"/>
      </w:pPr>
      <w:r>
        <w:t>Member, Legal Committee, Pittsburgh AIDS Task Force (2001–</w:t>
      </w:r>
      <w:r w:rsidR="00663128">
        <w:t>2011</w:t>
      </w:r>
      <w:r>
        <w:t>)</w:t>
      </w:r>
      <w:bookmarkStart w:id="0" w:name="_GoBack"/>
      <w:bookmarkEnd w:id="0"/>
    </w:p>
    <w:p w14:paraId="64EFCD01" w14:textId="063CD1B9" w:rsidR="00B75F17" w:rsidRPr="00FF7929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t>Affiliations</w:t>
      </w:r>
    </w:p>
    <w:p w14:paraId="5E988F3B" w14:textId="77777777" w:rsidR="00B75F17" w:rsidRDefault="00B75F17" w:rsidP="00EF7BF7">
      <w:pPr>
        <w:spacing w:before="60" w:after="120"/>
        <w:ind w:left="1008" w:hanging="504"/>
      </w:pPr>
      <w:r>
        <w:t>Member, American Bar Association, Section of Taxation</w:t>
      </w:r>
    </w:p>
    <w:p w14:paraId="43B0B68F" w14:textId="77777777" w:rsidR="00B75F17" w:rsidRDefault="00B75F17" w:rsidP="00EF7BF7">
      <w:pPr>
        <w:spacing w:before="60" w:after="120"/>
        <w:ind w:left="1008" w:hanging="504"/>
      </w:pPr>
      <w:r>
        <w:t>Member, International Fiscal Association</w:t>
      </w:r>
    </w:p>
    <w:p w14:paraId="6D58553A" w14:textId="77777777" w:rsidR="00B75F17" w:rsidRDefault="00B75F17" w:rsidP="00EF7BF7">
      <w:pPr>
        <w:spacing w:before="60" w:after="120"/>
        <w:ind w:left="1008" w:hanging="504"/>
      </w:pPr>
      <w:r>
        <w:t>Member, Society of American Law Teachers</w:t>
      </w:r>
    </w:p>
    <w:p w14:paraId="266861F8" w14:textId="5EAE6C53" w:rsidR="00ED753E" w:rsidRDefault="00ED753E" w:rsidP="00EF7BF7">
      <w:pPr>
        <w:spacing w:before="60" w:after="120"/>
        <w:ind w:left="1008" w:hanging="504"/>
      </w:pPr>
      <w:r>
        <w:t>Member, National LGBT Bar Association</w:t>
      </w:r>
    </w:p>
    <w:p w14:paraId="70CA84A2" w14:textId="77777777" w:rsidR="00B75F17" w:rsidRPr="00FF7929" w:rsidRDefault="00B75F17" w:rsidP="00B75F17">
      <w:pPr>
        <w:pStyle w:val="Heading1"/>
        <w:rPr>
          <w:rFonts w:ascii="Palatino Linotype" w:hAnsi="Palatino Linotype"/>
          <w:i w:val="0"/>
        </w:rPr>
      </w:pPr>
      <w:r>
        <w:rPr>
          <w:rFonts w:ascii="Palatino Linotype" w:hAnsi="Palatino Linotype"/>
          <w:i w:val="0"/>
          <w:szCs w:val="26"/>
        </w:rPr>
        <w:t>Languages</w:t>
      </w:r>
    </w:p>
    <w:p w14:paraId="244F30B7" w14:textId="77777777" w:rsidR="00B75F17" w:rsidRDefault="00B75F17" w:rsidP="00EF7BF7">
      <w:pPr>
        <w:spacing w:before="60" w:after="120"/>
        <w:ind w:left="1008" w:hanging="504"/>
      </w:pPr>
      <w:r>
        <w:t>French</w:t>
      </w:r>
    </w:p>
    <w:p w14:paraId="0D0CABAF" w14:textId="77777777" w:rsidR="00B75F17" w:rsidRDefault="00B75F17" w:rsidP="00EF7BF7">
      <w:pPr>
        <w:spacing w:before="60" w:after="120"/>
        <w:ind w:left="1008" w:hanging="504"/>
      </w:pPr>
      <w:r>
        <w:t>Spanish</w:t>
      </w:r>
    </w:p>
    <w:p w14:paraId="3A230BD3" w14:textId="77777777" w:rsidR="00B75F17" w:rsidRDefault="00B75F17" w:rsidP="00EF7BF7">
      <w:pPr>
        <w:spacing w:before="60" w:after="120"/>
        <w:ind w:left="1008" w:hanging="504"/>
      </w:pPr>
      <w:r>
        <w:t>Russian</w:t>
      </w:r>
    </w:p>
    <w:p w14:paraId="41239A07" w14:textId="479601D6" w:rsidR="00EF7BF7" w:rsidRPr="00EF7BF7" w:rsidRDefault="00EF7BF7" w:rsidP="00EF7BF7">
      <w:pPr>
        <w:rPr>
          <w:rFonts w:ascii="Palatino Linotype" w:hAnsi="Palatino Linotype"/>
        </w:rPr>
      </w:pPr>
    </w:p>
    <w:sectPr w:rsidR="00EF7BF7" w:rsidRPr="00EF7BF7" w:rsidSect="00B75F17">
      <w:headerReference w:type="default" r:id="rId1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2DED" w14:textId="77777777" w:rsidR="00B0566C" w:rsidRDefault="00B0566C">
      <w:r>
        <w:separator/>
      </w:r>
    </w:p>
  </w:endnote>
  <w:endnote w:type="continuationSeparator" w:id="0">
    <w:p w14:paraId="07AECCE3" w14:textId="77777777" w:rsidR="00B0566C" w:rsidRDefault="00B0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DF51" w14:textId="77777777" w:rsidR="00B0566C" w:rsidRDefault="00B0566C">
      <w:r>
        <w:separator/>
      </w:r>
    </w:p>
  </w:footnote>
  <w:footnote w:type="continuationSeparator" w:id="0">
    <w:p w14:paraId="3E3A4BF2" w14:textId="77777777" w:rsidR="00B0566C" w:rsidRDefault="00B0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09E8" w14:textId="77777777" w:rsidR="003E07AB" w:rsidRDefault="003E07AB">
    <w:pPr>
      <w:pStyle w:val="Header"/>
    </w:pPr>
    <w:r>
      <w:rPr>
        <w:b/>
      </w:rPr>
      <w:t>Anthony C. Infanti</w:t>
    </w:r>
    <w:r>
      <w:tab/>
    </w:r>
    <w:r>
      <w:tab/>
    </w:r>
    <w:r>
      <w:rPr>
        <w:i/>
      </w:rPr>
      <w:t xml:space="preserve">Page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8A3F8A">
      <w:rPr>
        <w:rStyle w:val="PageNumber"/>
        <w:i/>
        <w:noProof/>
      </w:rPr>
      <w:t>5</w:t>
    </w:r>
    <w:r>
      <w:rPr>
        <w:rStyle w:val="PageNumber"/>
        <w:i/>
      </w:rPr>
      <w:fldChar w:fldCharType="end"/>
    </w:r>
    <w:r>
      <w:rPr>
        <w:rStyle w:val="PageNumber"/>
        <w:i/>
      </w:rPr>
      <w:t xml:space="preserve"> of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NUMPAGES </w:instrText>
    </w:r>
    <w:r>
      <w:rPr>
        <w:rStyle w:val="PageNumber"/>
        <w:i/>
      </w:rPr>
      <w:fldChar w:fldCharType="separate"/>
    </w:r>
    <w:r w:rsidR="008A3F8A">
      <w:rPr>
        <w:rStyle w:val="PageNumber"/>
        <w:i/>
        <w:noProof/>
      </w:rPr>
      <w:t>11</w:t>
    </w:r>
    <w:r>
      <w:rPr>
        <w:rStyle w:val="PageNumber"/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6F7"/>
    <w:rsid w:val="000119F7"/>
    <w:rsid w:val="00014FB4"/>
    <w:rsid w:val="000320B8"/>
    <w:rsid w:val="000504A8"/>
    <w:rsid w:val="00067F28"/>
    <w:rsid w:val="000716F7"/>
    <w:rsid w:val="00071EDE"/>
    <w:rsid w:val="000821E7"/>
    <w:rsid w:val="000843EA"/>
    <w:rsid w:val="000844B2"/>
    <w:rsid w:val="00084898"/>
    <w:rsid w:val="0008629A"/>
    <w:rsid w:val="000A37D2"/>
    <w:rsid w:val="000A4A2C"/>
    <w:rsid w:val="000B36C5"/>
    <w:rsid w:val="000C152C"/>
    <w:rsid w:val="000C24D9"/>
    <w:rsid w:val="000C3C1E"/>
    <w:rsid w:val="000E7203"/>
    <w:rsid w:val="00100F48"/>
    <w:rsid w:val="0010248C"/>
    <w:rsid w:val="001061C2"/>
    <w:rsid w:val="00110185"/>
    <w:rsid w:val="00122E1B"/>
    <w:rsid w:val="0012662E"/>
    <w:rsid w:val="00143213"/>
    <w:rsid w:val="00146683"/>
    <w:rsid w:val="001764F2"/>
    <w:rsid w:val="001A510D"/>
    <w:rsid w:val="001A739E"/>
    <w:rsid w:val="001B19B6"/>
    <w:rsid w:val="001C645D"/>
    <w:rsid w:val="001D139E"/>
    <w:rsid w:val="001D7566"/>
    <w:rsid w:val="001D7704"/>
    <w:rsid w:val="001F6E13"/>
    <w:rsid w:val="0022789C"/>
    <w:rsid w:val="0023692B"/>
    <w:rsid w:val="002451BD"/>
    <w:rsid w:val="00254995"/>
    <w:rsid w:val="0027570E"/>
    <w:rsid w:val="00281310"/>
    <w:rsid w:val="002901CA"/>
    <w:rsid w:val="00292A31"/>
    <w:rsid w:val="00292C78"/>
    <w:rsid w:val="002B1AF7"/>
    <w:rsid w:val="002B2C59"/>
    <w:rsid w:val="002B3E68"/>
    <w:rsid w:val="002B6990"/>
    <w:rsid w:val="002C6F21"/>
    <w:rsid w:val="002D4255"/>
    <w:rsid w:val="002D5F5C"/>
    <w:rsid w:val="002E1532"/>
    <w:rsid w:val="002E2432"/>
    <w:rsid w:val="002F06E2"/>
    <w:rsid w:val="002F6719"/>
    <w:rsid w:val="00302237"/>
    <w:rsid w:val="00303804"/>
    <w:rsid w:val="00304D6D"/>
    <w:rsid w:val="00306B9B"/>
    <w:rsid w:val="003100DA"/>
    <w:rsid w:val="003139C4"/>
    <w:rsid w:val="003245E3"/>
    <w:rsid w:val="003403C6"/>
    <w:rsid w:val="00347BDA"/>
    <w:rsid w:val="00356498"/>
    <w:rsid w:val="00361399"/>
    <w:rsid w:val="003627F7"/>
    <w:rsid w:val="0036502D"/>
    <w:rsid w:val="00367A57"/>
    <w:rsid w:val="00387F05"/>
    <w:rsid w:val="003A3631"/>
    <w:rsid w:val="003A4742"/>
    <w:rsid w:val="003B2ACB"/>
    <w:rsid w:val="003C6DE6"/>
    <w:rsid w:val="003D1504"/>
    <w:rsid w:val="003D657C"/>
    <w:rsid w:val="003D7F53"/>
    <w:rsid w:val="003E07AB"/>
    <w:rsid w:val="004063D7"/>
    <w:rsid w:val="00433955"/>
    <w:rsid w:val="00441331"/>
    <w:rsid w:val="004424F5"/>
    <w:rsid w:val="00463688"/>
    <w:rsid w:val="00463EC1"/>
    <w:rsid w:val="004713F7"/>
    <w:rsid w:val="00471C5F"/>
    <w:rsid w:val="00482ED0"/>
    <w:rsid w:val="004858FD"/>
    <w:rsid w:val="00496E3E"/>
    <w:rsid w:val="004A2BA3"/>
    <w:rsid w:val="004A51E2"/>
    <w:rsid w:val="004C1DE3"/>
    <w:rsid w:val="004C4522"/>
    <w:rsid w:val="004D5C33"/>
    <w:rsid w:val="004E7773"/>
    <w:rsid w:val="004F1627"/>
    <w:rsid w:val="004F53A6"/>
    <w:rsid w:val="004F6EC8"/>
    <w:rsid w:val="0051374F"/>
    <w:rsid w:val="00523665"/>
    <w:rsid w:val="005338B0"/>
    <w:rsid w:val="005367BA"/>
    <w:rsid w:val="005418BA"/>
    <w:rsid w:val="00545996"/>
    <w:rsid w:val="00551A15"/>
    <w:rsid w:val="00567CD1"/>
    <w:rsid w:val="0057104C"/>
    <w:rsid w:val="00576BCD"/>
    <w:rsid w:val="00580DC7"/>
    <w:rsid w:val="005906A2"/>
    <w:rsid w:val="00594EC9"/>
    <w:rsid w:val="005A0067"/>
    <w:rsid w:val="005A73CE"/>
    <w:rsid w:val="005B4CC2"/>
    <w:rsid w:val="005B7E59"/>
    <w:rsid w:val="005D2142"/>
    <w:rsid w:val="005D2633"/>
    <w:rsid w:val="005D38F4"/>
    <w:rsid w:val="005D6A6C"/>
    <w:rsid w:val="005E470F"/>
    <w:rsid w:val="005E6C4F"/>
    <w:rsid w:val="0060210B"/>
    <w:rsid w:val="006127B0"/>
    <w:rsid w:val="00635ABE"/>
    <w:rsid w:val="00643175"/>
    <w:rsid w:val="006531C6"/>
    <w:rsid w:val="00654AEC"/>
    <w:rsid w:val="00662019"/>
    <w:rsid w:val="00663128"/>
    <w:rsid w:val="00664852"/>
    <w:rsid w:val="00664E5E"/>
    <w:rsid w:val="00687E67"/>
    <w:rsid w:val="006910F8"/>
    <w:rsid w:val="006B2965"/>
    <w:rsid w:val="006B5751"/>
    <w:rsid w:val="006C2D2A"/>
    <w:rsid w:val="006C6882"/>
    <w:rsid w:val="006D1833"/>
    <w:rsid w:val="006F1F6B"/>
    <w:rsid w:val="006F6085"/>
    <w:rsid w:val="006F6577"/>
    <w:rsid w:val="00704E62"/>
    <w:rsid w:val="007263CC"/>
    <w:rsid w:val="00733B9F"/>
    <w:rsid w:val="00741DC9"/>
    <w:rsid w:val="0074575F"/>
    <w:rsid w:val="007613BF"/>
    <w:rsid w:val="00775816"/>
    <w:rsid w:val="007929BC"/>
    <w:rsid w:val="00797893"/>
    <w:rsid w:val="007A32C9"/>
    <w:rsid w:val="007A3444"/>
    <w:rsid w:val="007A614F"/>
    <w:rsid w:val="007A71F8"/>
    <w:rsid w:val="007B13A1"/>
    <w:rsid w:val="007B1B4A"/>
    <w:rsid w:val="007B6A54"/>
    <w:rsid w:val="007D3E4E"/>
    <w:rsid w:val="007E17AD"/>
    <w:rsid w:val="007E3A2A"/>
    <w:rsid w:val="007E461C"/>
    <w:rsid w:val="007E5218"/>
    <w:rsid w:val="007F0E83"/>
    <w:rsid w:val="00811A16"/>
    <w:rsid w:val="00812E20"/>
    <w:rsid w:val="008155DD"/>
    <w:rsid w:val="00831DE5"/>
    <w:rsid w:val="00836642"/>
    <w:rsid w:val="00863CBC"/>
    <w:rsid w:val="00873928"/>
    <w:rsid w:val="00892565"/>
    <w:rsid w:val="00893666"/>
    <w:rsid w:val="00893DD8"/>
    <w:rsid w:val="008A3F8A"/>
    <w:rsid w:val="008A5F8A"/>
    <w:rsid w:val="008C17CD"/>
    <w:rsid w:val="008C35C8"/>
    <w:rsid w:val="008E1DD3"/>
    <w:rsid w:val="008E5925"/>
    <w:rsid w:val="009054FC"/>
    <w:rsid w:val="00907017"/>
    <w:rsid w:val="00911903"/>
    <w:rsid w:val="00931D83"/>
    <w:rsid w:val="00934234"/>
    <w:rsid w:val="00942F8A"/>
    <w:rsid w:val="00944BBB"/>
    <w:rsid w:val="009461C6"/>
    <w:rsid w:val="00950329"/>
    <w:rsid w:val="0095468A"/>
    <w:rsid w:val="00957AFE"/>
    <w:rsid w:val="00957B32"/>
    <w:rsid w:val="00960533"/>
    <w:rsid w:val="0098450D"/>
    <w:rsid w:val="009848A8"/>
    <w:rsid w:val="00994D38"/>
    <w:rsid w:val="009B2F0B"/>
    <w:rsid w:val="009B3245"/>
    <w:rsid w:val="009B442C"/>
    <w:rsid w:val="009B451B"/>
    <w:rsid w:val="009B58D4"/>
    <w:rsid w:val="009C46AC"/>
    <w:rsid w:val="009E07FE"/>
    <w:rsid w:val="009F013B"/>
    <w:rsid w:val="009F3E85"/>
    <w:rsid w:val="009F66B9"/>
    <w:rsid w:val="00A14860"/>
    <w:rsid w:val="00A15772"/>
    <w:rsid w:val="00A24E7E"/>
    <w:rsid w:val="00A27102"/>
    <w:rsid w:val="00A35743"/>
    <w:rsid w:val="00A37A57"/>
    <w:rsid w:val="00A4326A"/>
    <w:rsid w:val="00A52085"/>
    <w:rsid w:val="00A75B54"/>
    <w:rsid w:val="00A81B75"/>
    <w:rsid w:val="00A856A3"/>
    <w:rsid w:val="00A90BD5"/>
    <w:rsid w:val="00A9229C"/>
    <w:rsid w:val="00AB20AB"/>
    <w:rsid w:val="00AB7256"/>
    <w:rsid w:val="00AC4CD1"/>
    <w:rsid w:val="00AD13C3"/>
    <w:rsid w:val="00AD4CA6"/>
    <w:rsid w:val="00AD6440"/>
    <w:rsid w:val="00AD73FC"/>
    <w:rsid w:val="00AE61B3"/>
    <w:rsid w:val="00AF0617"/>
    <w:rsid w:val="00AF2699"/>
    <w:rsid w:val="00AF4DB3"/>
    <w:rsid w:val="00AF566A"/>
    <w:rsid w:val="00AF6FA7"/>
    <w:rsid w:val="00B04B79"/>
    <w:rsid w:val="00B0566C"/>
    <w:rsid w:val="00B06EDC"/>
    <w:rsid w:val="00B0711F"/>
    <w:rsid w:val="00B10718"/>
    <w:rsid w:val="00B110B9"/>
    <w:rsid w:val="00B155D9"/>
    <w:rsid w:val="00B215A3"/>
    <w:rsid w:val="00B22346"/>
    <w:rsid w:val="00B2269C"/>
    <w:rsid w:val="00B23B64"/>
    <w:rsid w:val="00B40E14"/>
    <w:rsid w:val="00B445FC"/>
    <w:rsid w:val="00B47BF2"/>
    <w:rsid w:val="00B50ECC"/>
    <w:rsid w:val="00B54113"/>
    <w:rsid w:val="00B57808"/>
    <w:rsid w:val="00B72328"/>
    <w:rsid w:val="00B7318F"/>
    <w:rsid w:val="00B75F17"/>
    <w:rsid w:val="00BB598E"/>
    <w:rsid w:val="00BB7015"/>
    <w:rsid w:val="00BB7C63"/>
    <w:rsid w:val="00BC2A78"/>
    <w:rsid w:val="00BE1624"/>
    <w:rsid w:val="00BF2EC8"/>
    <w:rsid w:val="00BF3185"/>
    <w:rsid w:val="00C03462"/>
    <w:rsid w:val="00C10370"/>
    <w:rsid w:val="00C15D48"/>
    <w:rsid w:val="00C31A2F"/>
    <w:rsid w:val="00C4400E"/>
    <w:rsid w:val="00C4699A"/>
    <w:rsid w:val="00C716AE"/>
    <w:rsid w:val="00C717AC"/>
    <w:rsid w:val="00C863DB"/>
    <w:rsid w:val="00C974BE"/>
    <w:rsid w:val="00CA0B67"/>
    <w:rsid w:val="00CA6E3B"/>
    <w:rsid w:val="00CB6440"/>
    <w:rsid w:val="00CE2E52"/>
    <w:rsid w:val="00CF251F"/>
    <w:rsid w:val="00D02B4B"/>
    <w:rsid w:val="00D16856"/>
    <w:rsid w:val="00D210C9"/>
    <w:rsid w:val="00D2510C"/>
    <w:rsid w:val="00D3273D"/>
    <w:rsid w:val="00D32818"/>
    <w:rsid w:val="00D34D8A"/>
    <w:rsid w:val="00D36387"/>
    <w:rsid w:val="00D36D83"/>
    <w:rsid w:val="00D45FDC"/>
    <w:rsid w:val="00D50FDE"/>
    <w:rsid w:val="00D534BB"/>
    <w:rsid w:val="00D65419"/>
    <w:rsid w:val="00D710F7"/>
    <w:rsid w:val="00D92DC1"/>
    <w:rsid w:val="00DA544F"/>
    <w:rsid w:val="00DB4CDE"/>
    <w:rsid w:val="00DB4DD7"/>
    <w:rsid w:val="00DC5F62"/>
    <w:rsid w:val="00E01CB5"/>
    <w:rsid w:val="00E12705"/>
    <w:rsid w:val="00E212C2"/>
    <w:rsid w:val="00E2276D"/>
    <w:rsid w:val="00E23A9D"/>
    <w:rsid w:val="00E32898"/>
    <w:rsid w:val="00E337C3"/>
    <w:rsid w:val="00E40F12"/>
    <w:rsid w:val="00E4515E"/>
    <w:rsid w:val="00E45609"/>
    <w:rsid w:val="00E572A8"/>
    <w:rsid w:val="00E94862"/>
    <w:rsid w:val="00EC1B51"/>
    <w:rsid w:val="00EC20B8"/>
    <w:rsid w:val="00ED03F0"/>
    <w:rsid w:val="00ED6E7C"/>
    <w:rsid w:val="00ED753E"/>
    <w:rsid w:val="00EE2C67"/>
    <w:rsid w:val="00EE35D1"/>
    <w:rsid w:val="00EE3BDA"/>
    <w:rsid w:val="00EE4926"/>
    <w:rsid w:val="00EE7C0B"/>
    <w:rsid w:val="00EE7FD4"/>
    <w:rsid w:val="00EF3E23"/>
    <w:rsid w:val="00EF7BF7"/>
    <w:rsid w:val="00F03907"/>
    <w:rsid w:val="00F132E4"/>
    <w:rsid w:val="00F3164D"/>
    <w:rsid w:val="00F33EC4"/>
    <w:rsid w:val="00F352FF"/>
    <w:rsid w:val="00F620B6"/>
    <w:rsid w:val="00F67161"/>
    <w:rsid w:val="00F72D95"/>
    <w:rsid w:val="00F80DBF"/>
    <w:rsid w:val="00F825BB"/>
    <w:rsid w:val="00F9333C"/>
    <w:rsid w:val="00FA76F6"/>
    <w:rsid w:val="00FC0CB6"/>
    <w:rsid w:val="00FC4AEB"/>
    <w:rsid w:val="00FD7D11"/>
    <w:rsid w:val="00FE229B"/>
    <w:rsid w:val="00FE6B86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630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764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A46"/>
    <w:pPr>
      <w:keepNext/>
      <w:spacing w:before="240" w:after="160"/>
      <w:outlineLvl w:val="0"/>
    </w:pPr>
    <w:rPr>
      <w:rFonts w:ascii="Times New Roman Bold" w:hAnsi="Times New Roman Bold" w:cs="Arial"/>
      <w:b/>
      <w:bCs/>
      <w:i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16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6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6F7"/>
  </w:style>
  <w:style w:type="character" w:styleId="FootnoteReference">
    <w:name w:val="footnote reference"/>
    <w:rsid w:val="00910764"/>
  </w:style>
  <w:style w:type="paragraph" w:styleId="BalloonText">
    <w:name w:val="Balloon Text"/>
    <w:basedOn w:val="Normal"/>
    <w:semiHidden/>
    <w:rsid w:val="00910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239F"/>
    <w:rPr>
      <w:color w:val="0000FF"/>
      <w:u w:val="single"/>
    </w:rPr>
  </w:style>
  <w:style w:type="character" w:styleId="UnresolvedMention">
    <w:name w:val="Unresolved Mention"/>
    <w:basedOn w:val="DefaultParagraphFont"/>
    <w:rsid w:val="00AF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how-american-tax-laws-encourage-inequality-104027" TargetMode="External"/><Relationship Id="rId13" Type="http://schemas.openxmlformats.org/officeDocument/2006/relationships/hyperlink" Target="http://www.huffingtonpost.com/anthony-c-infanti/forget-reading-the-tea-leaves-on-marriage-equality_b_7171942.html" TargetMode="External"/><Relationship Id="rId18" Type="http://schemas.openxmlformats.org/officeDocument/2006/relationships/hyperlink" Target="http://www.pennlive.com/editorials/index.ssf/2009/04/discrimination_bill_affects_us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ax.jotwell.com/next-up-incest/" TargetMode="External"/><Relationship Id="rId12" Type="http://schemas.openxmlformats.org/officeDocument/2006/relationships/hyperlink" Target="http://www.huffingtonpost.com/anthony-c-infanti/messing-with-texas-on-marriage_b_7277334.html" TargetMode="External"/><Relationship Id="rId17" Type="http://schemas.openxmlformats.org/officeDocument/2006/relationships/hyperlink" Target="http://www.bloomberg.com/news/2013-08-06/why-gay-couples-hate-the-irs-more-than-you-d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litico.com/story/2013/08/the-doma-tax-95480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ustest.jotwell.com/can-we-talk-wills-trusts-and-estates-critical-issues-that-are-ripe-for-discussion/" TargetMode="External"/><Relationship Id="rId11" Type="http://schemas.openxmlformats.org/officeDocument/2006/relationships/hyperlink" Target="http://www.huffingtonpost.com/anthony-c-infanti/demeaning-democracy-at-th_b_7674632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jurist.org/forum/2013/10/anthony-infanti-tax-bedfellows.php" TargetMode="External"/><Relationship Id="rId10" Type="http://schemas.openxmlformats.org/officeDocument/2006/relationships/hyperlink" Target="http://www.huffingtonpost.com/anthony-c-infanti/why-trumps-tax-returns-re_b_12688296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hehill.com/opinion/finance/365592-why-are-republicans-punishing-sexual-harassment-victims-in-the-tax-bill" TargetMode="External"/><Relationship Id="rId14" Type="http://schemas.openxmlformats.org/officeDocument/2006/relationships/hyperlink" Target="http://www.philly.com/philly/opinion/inquirer/20150102_Reform_Pa__s_flat_tax_r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Anthony C Infanti -- May 2007</vt:lpstr>
    </vt:vector>
  </TitlesOfParts>
  <Manager>knochel</Manager>
  <Company/>
  <LinksUpToDate>false</LinksUpToDate>
  <CharactersWithSpaces>27153</CharactersWithSpaces>
  <SharedDoc>false</SharedDoc>
  <HLinks>
    <vt:vector size="12" baseType="variant">
      <vt:variant>
        <vt:i4>5439596</vt:i4>
      </vt:variant>
      <vt:variant>
        <vt:i4>3</vt:i4>
      </vt:variant>
      <vt:variant>
        <vt:i4>0</vt:i4>
      </vt:variant>
      <vt:variant>
        <vt:i4>5</vt:i4>
      </vt:variant>
      <vt:variant>
        <vt:lpwstr>http://feministlawprofessors.com/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http://www.pennlive.com/editorials/index.ssf/2009/04/discrimination_bill_affects_us.html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Anthony C Infanti -- May 2007</dc:title>
  <dc:subject>I:\F\1244\Resume May 2007.doc</dc:subject>
  <dc:creator>Infanti</dc:creator>
  <cp:keywords/>
  <dc:description>Anthony C. Infanti_x000d_
Associate Professor of Law_x000d_
Univ of Pittsburgh_x000d_
Education_x000d_
New York Univ School of Law</dc:description>
  <cp:lastModifiedBy>Anthony C. Infanti</cp:lastModifiedBy>
  <cp:revision>12</cp:revision>
  <cp:lastPrinted>2019-01-04T16:12:00Z</cp:lastPrinted>
  <dcterms:created xsi:type="dcterms:W3CDTF">2019-01-04T16:12:00Z</dcterms:created>
  <dcterms:modified xsi:type="dcterms:W3CDTF">2019-04-11T14:06:00Z</dcterms:modified>
</cp:coreProperties>
</file>